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36"/>
        </w:rPr>
        <w:t>年次有給休暇管理簿（個人別）</w:t>
      </w:r>
    </w:p>
    <w:p>
      <w:pPr>
        <w:jc w:val="center"/>
      </w:pPr>
      <w:r>
        <w:rPr>
          <w:rFonts w:ascii="ＭＳ 明朝" w:hAnsi="ＭＳ 明朝"/>
          <w:sz w:val="20"/>
        </w:rPr>
        <w:t>労働基準法第39条・労働基準法施行規則第24条の7準拠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ＭＳ 明朝" w:hAnsi="ＭＳ 明朝"/>
                <w:b/>
                <w:sz w:val="20"/>
              </w:rPr>
              <w:t>氏名：</w:t>
            </w:r>
          </w:p>
        </w:tc>
        <w:tc>
          <w:tcPr>
            <w:tcW w:type="dxa" w:w="2409"/>
          </w:tcPr>
          <w:p>
            <w:r>
              <w:rPr>
                <w:rFonts w:ascii="ＭＳ 明朝" w:hAnsi="ＭＳ 明朝"/>
                <w:sz w:val="20"/>
              </w:rPr>
              <w:t xml:space="preserve">　　　　　　　　　　</w:t>
            </w:r>
          </w:p>
        </w:tc>
        <w:tc>
          <w:tcPr>
            <w:tcW w:type="dxa" w:w="2409"/>
          </w:tcPr>
          <w:p>
            <w:r>
              <w:rPr>
                <w:rFonts w:ascii="ＭＳ 明朝" w:hAnsi="ＭＳ 明朝"/>
                <w:b/>
                <w:sz w:val="20"/>
              </w:rPr>
              <w:t>所属部署：</w:t>
            </w:r>
          </w:p>
        </w:tc>
        <w:tc>
          <w:tcPr>
            <w:tcW w:type="dxa" w:w="2409"/>
          </w:tcPr>
          <w:p>
            <w:r>
              <w:rPr>
                <w:rFonts w:ascii="ＭＳ 明朝" w:hAnsi="ＭＳ 明朝"/>
                <w:sz w:val="20"/>
              </w:rPr>
              <w:t xml:space="preserve">　　　　　　　　　　</w:t>
            </w:r>
          </w:p>
        </w:tc>
      </w:tr>
      <w:tr>
        <w:tc>
          <w:tcPr>
            <w:tcW w:type="dxa" w:w="2409"/>
          </w:tcPr>
          <w:p>
            <w:r>
              <w:rPr>
                <w:rFonts w:ascii="ＭＳ 明朝" w:hAnsi="ＭＳ 明朝"/>
                <w:b/>
                <w:sz w:val="20"/>
              </w:rPr>
              <w:t>雇用区分：</w:t>
            </w:r>
          </w:p>
        </w:tc>
        <w:tc>
          <w:tcPr>
            <w:tcW w:type="dxa" w:w="2409"/>
          </w:tcPr>
          <w:p>
            <w:r>
              <w:rPr>
                <w:rFonts w:ascii="ＭＳ 明朝" w:hAnsi="ＭＳ 明朝"/>
                <w:sz w:val="20"/>
              </w:rPr>
              <w:t xml:space="preserve">　　　　　　　　　　</w:t>
            </w:r>
          </w:p>
        </w:tc>
        <w:tc>
          <w:tcPr>
            <w:tcW w:type="dxa" w:w="2409"/>
          </w:tcPr>
          <w:p>
            <w:r>
              <w:rPr>
                <w:rFonts w:ascii="ＭＳ 明朝" w:hAnsi="ＭＳ 明朝"/>
                <w:b/>
                <w:sz w:val="20"/>
              </w:rPr>
              <w:t>雇入年月日：</w:t>
            </w:r>
          </w:p>
        </w:tc>
        <w:tc>
          <w:tcPr>
            <w:tcW w:type="dxa" w:w="2409"/>
          </w:tcPr>
          <w:p>
            <w:r>
              <w:rPr>
                <w:rFonts w:ascii="ＭＳ 明朝" w:hAnsi="ＭＳ 明朝"/>
                <w:sz w:val="20"/>
              </w:rPr>
              <w:t xml:space="preserve">　　年　　月　　日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基準日</w:t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付与日数</w:t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前年繰越</w:t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付与合計</w:t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取得日数</w:t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残日数</w:t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5日達成状況</w:t>
            </w:r>
          </w:p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</w:tr>
    </w:tbl>
    <w:p/>
    <w:p>
      <w:r>
        <w:rPr>
          <w:b/>
        </w:rPr>
        <w:t>【月別取得明細】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取得日（開始）</w:t>
            </w: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取得日（終了）</w:t>
            </w: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取得日数</w:t>
            </w: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種別</w:t>
            </w: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申請日</w:t>
            </w: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承認者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</w:tbl>
    <w:p/>
    <w:p>
      <w:r>
        <w:rPr>
          <w:rFonts w:ascii="ＭＳ 明朝" w:hAnsi="ＭＳ 明朝"/>
          <w:sz w:val="16"/>
        </w:rPr>
        <w:t>【保存期間】 本管理簿は年次有給休暇を与えた期間の満了後5年間保存が必要（経過措置により当面3年）。（労働基準法施行規則第24条の7・第56条第3項）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