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sz w:val="36"/>
        </w:rPr>
        <w:t>週 報（KPT/YWT/PDCA 切 替・5 職 種 同 梱 完 全 版）</w:t>
      </w:r>
    </w:p>
    <w:p>
      <w:r>
        <w:rPr>
          <w:rFonts w:ascii="ＭＳ 明朝" w:hAnsi="ＭＳ 明朝"/>
          <w:b w:val="0"/>
          <w:sz w:val="21"/>
        </w:rPr>
        <w:t>振り返りフレームワーク3種（KPT・YWT・PDCA）に対応し、5職種別（営業・企画・開発・管理・専門職）の週報ひな型を収録。</w:t>
      </w:r>
    </w:p>
    <w:p/>
    <w:p>
      <w:r>
        <w:rPr>
          <w:rFonts w:ascii="ＭＳ ゴシック" w:hAnsi="ＭＳ ゴシック"/>
          <w:b/>
          <w:color w:val="1F4E79"/>
          <w:sz w:val="26"/>
        </w:rPr>
        <w:t>■ 振り返りフレームワーク早見表</w:t>
      </w:r>
    </w:p>
    <w:p>
      <w:r>
        <w:rPr>
          <w:rFonts w:ascii="ＭＳ 明朝" w:hAnsi="ＭＳ 明朝"/>
          <w:b w:val="0"/>
          <w:sz w:val="21"/>
        </w:rPr>
        <w:t>★ KPT: Keep（継続）／Problem（課題）／Try（次回挑戦） … 業務改善寄り</w:t>
      </w:r>
    </w:p>
    <w:p>
      <w:r>
        <w:rPr>
          <w:rFonts w:ascii="ＭＳ 明朝" w:hAnsi="ＭＳ 明朝"/>
          <w:b w:val="0"/>
          <w:sz w:val="21"/>
        </w:rPr>
        <w:t>★ YWT: Y(やったこと)／W(わかったこと)／T(次にやること) … 学習寄り</w:t>
      </w:r>
    </w:p>
    <w:p>
      <w:r>
        <w:rPr>
          <w:rFonts w:ascii="ＭＳ 明朝" w:hAnsi="ＭＳ 明朝"/>
          <w:b w:val="0"/>
          <w:sz w:val="21"/>
        </w:rPr>
        <w:t>★ PDCA: Plan（計画）／Do（実行）／Check（評価）／Act（改善） … プロジェクト寄り</w:t>
      </w:r>
    </w:p>
    <w:p/>
    <w:p>
      <w:r>
        <w:rPr>
          <w:rFonts w:ascii="ＭＳ ゴシック" w:hAnsi="ＭＳ ゴシック"/>
          <w:b/>
          <w:color w:val="1F4E79"/>
          <w:sz w:val="26"/>
        </w:rPr>
        <w:t>【1. 営業職向け週報】</w:t>
      </w:r>
    </w:p>
    <w:p>
      <w:r>
        <w:rPr>
          <w:rFonts w:ascii="ＭＳ 明朝" w:hAnsi="ＭＳ 明朝"/>
          <w:b w:val="0"/>
          <w:sz w:val="20"/>
        </w:rPr>
        <w:t>報告日：令和　年　月　日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週次サマリ</w:t>
      </w:r>
    </w:p>
    <w:p>
      <w:r>
        <w:rPr>
          <w:rFonts w:ascii="ＭＳ 明朝" w:hAnsi="ＭＳ 明朝"/>
          <w:b w:val="0"/>
          <w:sz w:val="21"/>
        </w:rPr>
        <w:t>対象週：令和　年　月　日〜　月　日</w:t>
      </w:r>
    </w:p>
    <w:p>
      <w:r>
        <w:rPr>
          <w:rFonts w:ascii="ＭＳ ゴシック" w:hAnsi="ＭＳ ゴシック"/>
          <w:b/>
          <w:color w:val="2E74B5"/>
          <w:sz w:val="22"/>
        </w:rPr>
        <w:t>■ 実績</w:t>
      </w:r>
    </w:p>
    <w:p>
      <w:r>
        <w:rPr>
          <w:rFonts w:ascii="ＭＳ 明朝" w:hAnsi="ＭＳ 明朝"/>
          <w:b w:val="0"/>
          <w:sz w:val="21"/>
        </w:rPr>
        <w:t>訪問件数　　件　商談件数　　件　成約　　件　売上　　円</w:t>
      </w:r>
    </w:p>
    <w:p>
      <w:r>
        <w:rPr>
          <w:rFonts w:ascii="ＭＳ ゴシック" w:hAnsi="ＭＳ ゴシック"/>
          <w:b/>
          <w:color w:val="2E74B5"/>
          <w:sz w:val="22"/>
        </w:rPr>
        <w:t>■ 達成状況</w:t>
      </w:r>
    </w:p>
    <w:p>
      <w:r>
        <w:rPr>
          <w:rFonts w:ascii="ＭＳ 明朝" w:hAnsi="ＭＳ 明朝"/>
          <w:b w:val="0"/>
          <w:sz w:val="21"/>
        </w:rPr>
        <w:t>目標対比　　%（数字／理由）</w:t>
      </w:r>
    </w:p>
    <w:p>
      <w:r>
        <w:rPr>
          <w:rFonts w:ascii="ＭＳ ゴシック" w:hAnsi="ＭＳ ゴシック"/>
          <w:b/>
          <w:color w:val="2E74B5"/>
          <w:sz w:val="22"/>
        </w:rPr>
        <w:t>■ KPT</w:t>
      </w:r>
    </w:p>
    <w:p>
      <w:r>
        <w:rPr>
          <w:rFonts w:ascii="ＭＳ 明朝" w:hAnsi="ＭＳ 明朝"/>
          <w:b w:val="0"/>
          <w:sz w:val="21"/>
        </w:rPr>
        <w:t>K：継続中の好アプローチ／P：直近の課題／T：来週の挑戦</w:t>
      </w:r>
    </w:p>
    <w:p>
      <w:r>
        <w:rPr>
          <w:rFonts w:ascii="ＭＳ ゴシック" w:hAnsi="ＭＳ ゴシック"/>
          <w:b/>
          <w:color w:val="2E74B5"/>
          <w:sz w:val="22"/>
        </w:rPr>
        <w:t>■ YWT</w:t>
      </w:r>
    </w:p>
    <w:p>
      <w:r>
        <w:rPr>
          <w:rFonts w:ascii="ＭＳ 明朝" w:hAnsi="ＭＳ 明朝"/>
          <w:b w:val="0"/>
          <w:sz w:val="21"/>
        </w:rPr>
        <w:t>Y：今週やったこと／W：気づき・学び／T：来週やること</w:t>
      </w:r>
    </w:p>
    <w:p>
      <w:r>
        <w:rPr>
          <w:rFonts w:ascii="ＭＳ ゴシック" w:hAnsi="ＭＳ ゴシック"/>
          <w:b/>
          <w:color w:val="2E74B5"/>
          <w:sz w:val="22"/>
        </w:rPr>
        <w:t>■ PDCA</w:t>
      </w:r>
    </w:p>
    <w:p>
      <w:r>
        <w:rPr>
          <w:rFonts w:ascii="ＭＳ 明朝" w:hAnsi="ＭＳ 明朝"/>
          <w:b w:val="0"/>
          <w:sz w:val="21"/>
        </w:rPr>
        <w:t>P：来週計画／D：今週実施／C：振返り／A：改善策</w:t>
      </w:r>
    </w:p>
    <w:p>
      <w:r>
        <w:rPr>
          <w:rFonts w:ascii="ＭＳ ゴシック" w:hAnsi="ＭＳ ゴシック"/>
          <w:b/>
          <w:color w:val="2E74B5"/>
          <w:sz w:val="22"/>
        </w:rPr>
        <w:t>■ 来週予定</w:t>
      </w:r>
    </w:p>
    <w:p>
      <w:r>
        <w:rPr>
          <w:rFonts w:ascii="ＭＳ 明朝" w:hAnsi="ＭＳ 明朝"/>
          <w:b w:val="0"/>
          <w:sz w:val="21"/>
        </w:rPr>
        <w:t>重点訪問先・商談予定・キャンペーン</w:t>
      </w:r>
    </w:p>
    <w:p/>
    <w:p>
      <w:r>
        <w:rPr>
          <w:rFonts w:ascii="ＭＳ ゴシック" w:hAnsi="ＭＳ ゴシック"/>
          <w:b/>
          <w:color w:val="1F4E79"/>
          <w:sz w:val="26"/>
        </w:rPr>
        <w:t>【2. 企画職向け週報】</w:t>
      </w:r>
    </w:p>
    <w:p>
      <w:r>
        <w:rPr>
          <w:rFonts w:ascii="ＭＳ 明朝" w:hAnsi="ＭＳ 明朝"/>
          <w:b w:val="0"/>
          <w:sz w:val="20"/>
        </w:rPr>
        <w:t>報告日：令和　年　月　日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週次サマリ</w:t>
      </w:r>
    </w:p>
    <w:p>
      <w:r>
        <w:rPr>
          <w:rFonts w:ascii="ＭＳ 明朝" w:hAnsi="ＭＳ 明朝"/>
          <w:b w:val="0"/>
          <w:sz w:val="21"/>
        </w:rPr>
        <w:t>対象週：</w:t>
      </w:r>
    </w:p>
    <w:p>
      <w:r>
        <w:rPr>
          <w:rFonts w:ascii="ＭＳ ゴシック" w:hAnsi="ＭＳ ゴシック"/>
          <w:b/>
          <w:color w:val="2E74B5"/>
          <w:sz w:val="22"/>
        </w:rPr>
        <w:t>■ 実績</w:t>
      </w:r>
    </w:p>
    <w:p>
      <w:r>
        <w:rPr>
          <w:rFonts w:ascii="ＭＳ 明朝" w:hAnsi="ＭＳ 明朝"/>
          <w:b w:val="0"/>
          <w:sz w:val="21"/>
        </w:rPr>
        <w:t>企画提案件数／資料作成件数／会議参加数</w:t>
      </w:r>
    </w:p>
    <w:p>
      <w:r>
        <w:rPr>
          <w:rFonts w:ascii="ＭＳ ゴシック" w:hAnsi="ＭＳ ゴシック"/>
          <w:b/>
          <w:color w:val="2E74B5"/>
          <w:sz w:val="22"/>
        </w:rPr>
        <w:t>■ 達成状況</w:t>
      </w:r>
    </w:p>
    <w:p>
      <w:r>
        <w:rPr>
          <w:rFonts w:ascii="ＭＳ 明朝" w:hAnsi="ＭＳ 明朝"/>
          <w:b w:val="0"/>
          <w:sz w:val="21"/>
        </w:rPr>
        <w:t>進行中プロジェクト進捗</w:t>
      </w:r>
    </w:p>
    <w:p>
      <w:r>
        <w:rPr>
          <w:rFonts w:ascii="ＭＳ ゴシック" w:hAnsi="ＭＳ ゴシック"/>
          <w:b/>
          <w:color w:val="2E74B5"/>
          <w:sz w:val="22"/>
        </w:rPr>
        <w:t>■ KPT</w:t>
      </w:r>
    </w:p>
    <w:p>
      <w:r>
        <w:rPr>
          <w:rFonts w:ascii="ＭＳ 明朝" w:hAnsi="ＭＳ 明朝"/>
          <w:b w:val="0"/>
          <w:sz w:val="21"/>
        </w:rPr>
        <w:t>K／P／T</w:t>
      </w:r>
    </w:p>
    <w:p>
      <w:r>
        <w:rPr>
          <w:rFonts w:ascii="ＭＳ ゴシック" w:hAnsi="ＭＳ ゴシック"/>
          <w:b/>
          <w:color w:val="2E74B5"/>
          <w:sz w:val="22"/>
        </w:rPr>
        <w:t>■ YWT</w:t>
      </w:r>
    </w:p>
    <w:p>
      <w:r>
        <w:rPr>
          <w:rFonts w:ascii="ＭＳ 明朝" w:hAnsi="ＭＳ 明朝"/>
          <w:b w:val="0"/>
          <w:sz w:val="21"/>
        </w:rPr>
        <w:t>Y／W／T</w:t>
      </w:r>
    </w:p>
    <w:p>
      <w:r>
        <w:rPr>
          <w:rFonts w:ascii="ＭＳ ゴシック" w:hAnsi="ＭＳ ゴシック"/>
          <w:b/>
          <w:color w:val="2E74B5"/>
          <w:sz w:val="22"/>
        </w:rPr>
        <w:t>■ PDCA</w:t>
      </w:r>
    </w:p>
    <w:p>
      <w:r>
        <w:rPr>
          <w:rFonts w:ascii="ＭＳ 明朝" w:hAnsi="ＭＳ 明朝"/>
          <w:b w:val="0"/>
          <w:sz w:val="21"/>
        </w:rPr>
        <w:t>P／D／C／A</w:t>
      </w:r>
    </w:p>
    <w:p>
      <w:r>
        <w:rPr>
          <w:rFonts w:ascii="ＭＳ ゴシック" w:hAnsi="ＭＳ ゴシック"/>
          <w:b/>
          <w:color w:val="2E74B5"/>
          <w:sz w:val="22"/>
        </w:rPr>
        <w:t>■ 来週予定</w:t>
      </w:r>
    </w:p>
    <w:p>
      <w:r>
        <w:rPr>
          <w:rFonts w:ascii="ＭＳ 明朝" w:hAnsi="ＭＳ 明朝"/>
          <w:b w:val="0"/>
          <w:sz w:val="21"/>
        </w:rPr>
        <w:t>重点プロジェクト・締切・関係者調整</w:t>
      </w:r>
    </w:p>
    <w:p/>
    <w:p>
      <w:r>
        <w:rPr>
          <w:rFonts w:ascii="ＭＳ ゴシック" w:hAnsi="ＭＳ ゴシック"/>
          <w:b/>
          <w:color w:val="1F4E79"/>
          <w:sz w:val="26"/>
        </w:rPr>
        <w:t>【3. 開発・IT職向け週報】</w:t>
      </w:r>
    </w:p>
    <w:p>
      <w:r>
        <w:rPr>
          <w:rFonts w:ascii="ＭＳ 明朝" w:hAnsi="ＭＳ 明朝"/>
          <w:b w:val="0"/>
          <w:sz w:val="20"/>
        </w:rPr>
        <w:t>報告日：令和　年　月　日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週次サマリ</w:t>
      </w:r>
    </w:p>
    <w:p>
      <w:r>
        <w:rPr>
          <w:rFonts w:ascii="ＭＳ 明朝" w:hAnsi="ＭＳ 明朝"/>
          <w:b w:val="0"/>
          <w:sz w:val="21"/>
        </w:rPr>
        <w:t>対象週：</w:t>
      </w:r>
    </w:p>
    <w:p>
      <w:r>
        <w:rPr>
          <w:rFonts w:ascii="ＭＳ ゴシック" w:hAnsi="ＭＳ ゴシック"/>
          <w:b/>
          <w:color w:val="2E74B5"/>
          <w:sz w:val="22"/>
        </w:rPr>
        <w:t>■ 実績</w:t>
      </w:r>
    </w:p>
    <w:p>
      <w:r>
        <w:rPr>
          <w:rFonts w:ascii="ＭＳ 明朝" w:hAnsi="ＭＳ 明朝"/>
          <w:b w:val="0"/>
          <w:sz w:val="21"/>
        </w:rPr>
        <w:t>タスク完了数／PR数／障害対応／コードレビュー</w:t>
      </w:r>
    </w:p>
    <w:p>
      <w:r>
        <w:rPr>
          <w:rFonts w:ascii="ＭＳ ゴシック" w:hAnsi="ＭＳ ゴシック"/>
          <w:b/>
          <w:color w:val="2E74B5"/>
          <w:sz w:val="22"/>
        </w:rPr>
        <w:t>■ 達成状況</w:t>
      </w:r>
    </w:p>
    <w:p>
      <w:r>
        <w:rPr>
          <w:rFonts w:ascii="ＭＳ 明朝" w:hAnsi="ＭＳ 明朝"/>
          <w:b w:val="0"/>
          <w:sz w:val="21"/>
        </w:rPr>
        <w:t>スプリント目標達成率</w:t>
      </w:r>
    </w:p>
    <w:p>
      <w:r>
        <w:rPr>
          <w:rFonts w:ascii="ＭＳ ゴシック" w:hAnsi="ＭＳ ゴシック"/>
          <w:b/>
          <w:color w:val="2E74B5"/>
          <w:sz w:val="22"/>
        </w:rPr>
        <w:t>■ KPT</w:t>
      </w:r>
    </w:p>
    <w:p>
      <w:r>
        <w:rPr>
          <w:rFonts w:ascii="ＭＳ 明朝" w:hAnsi="ＭＳ 明朝"/>
          <w:b w:val="0"/>
          <w:sz w:val="21"/>
        </w:rPr>
        <w:t>K／P／T</w:t>
      </w:r>
    </w:p>
    <w:p>
      <w:r>
        <w:rPr>
          <w:rFonts w:ascii="ＭＳ ゴシック" w:hAnsi="ＭＳ ゴシック"/>
          <w:b/>
          <w:color w:val="2E74B5"/>
          <w:sz w:val="22"/>
        </w:rPr>
        <w:t>■ YWT</w:t>
      </w:r>
    </w:p>
    <w:p>
      <w:r>
        <w:rPr>
          <w:rFonts w:ascii="ＭＳ 明朝" w:hAnsi="ＭＳ 明朝"/>
          <w:b w:val="0"/>
          <w:sz w:val="21"/>
        </w:rPr>
        <w:t>Y／W／T</w:t>
      </w:r>
    </w:p>
    <w:p>
      <w:r>
        <w:rPr>
          <w:rFonts w:ascii="ＭＳ ゴシック" w:hAnsi="ＭＳ ゴシック"/>
          <w:b/>
          <w:color w:val="2E74B5"/>
          <w:sz w:val="22"/>
        </w:rPr>
        <w:t>■ PDCA</w:t>
      </w:r>
    </w:p>
    <w:p>
      <w:r>
        <w:rPr>
          <w:rFonts w:ascii="ＭＳ 明朝" w:hAnsi="ＭＳ 明朝"/>
          <w:b w:val="0"/>
          <w:sz w:val="21"/>
        </w:rPr>
        <w:t>P／D／C／A</w:t>
      </w:r>
    </w:p>
    <w:p>
      <w:r>
        <w:rPr>
          <w:rFonts w:ascii="ＭＳ ゴシック" w:hAnsi="ＭＳ ゴシック"/>
          <w:b/>
          <w:color w:val="2E74B5"/>
          <w:sz w:val="22"/>
        </w:rPr>
        <w:t>■ 来週予定</w:t>
      </w:r>
    </w:p>
    <w:p>
      <w:r>
        <w:rPr>
          <w:rFonts w:ascii="ＭＳ 明朝" w:hAnsi="ＭＳ 明朝"/>
          <w:b w:val="0"/>
          <w:sz w:val="21"/>
        </w:rPr>
        <w:t>重点タスク・リリース予定・技術調査</w:t>
      </w:r>
    </w:p>
    <w:p/>
    <w:p>
      <w:r>
        <w:rPr>
          <w:rFonts w:ascii="ＭＳ ゴシック" w:hAnsi="ＭＳ ゴシック"/>
          <w:b/>
          <w:color w:val="1F4E79"/>
          <w:sz w:val="26"/>
        </w:rPr>
        <w:t>【4. 管理職向け週報】</w:t>
      </w:r>
    </w:p>
    <w:p>
      <w:r>
        <w:rPr>
          <w:rFonts w:ascii="ＭＳ 明朝" w:hAnsi="ＭＳ 明朝"/>
          <w:b w:val="0"/>
          <w:sz w:val="20"/>
        </w:rPr>
        <w:t>報告日：令和　年　月　日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週次サマリ</w:t>
      </w:r>
    </w:p>
    <w:p>
      <w:r>
        <w:rPr>
          <w:rFonts w:ascii="ＭＳ 明朝" w:hAnsi="ＭＳ 明朝"/>
          <w:b w:val="0"/>
          <w:sz w:val="21"/>
        </w:rPr>
        <w:t>対象週：</w:t>
      </w:r>
    </w:p>
    <w:p>
      <w:r>
        <w:rPr>
          <w:rFonts w:ascii="ＭＳ ゴシック" w:hAnsi="ＭＳ ゴシック"/>
          <w:b/>
          <w:color w:val="2E74B5"/>
          <w:sz w:val="22"/>
        </w:rPr>
        <w:t>■ 実績</w:t>
      </w:r>
    </w:p>
    <w:p>
      <w:r>
        <w:rPr>
          <w:rFonts w:ascii="ＭＳ 明朝" w:hAnsi="ＭＳ 明朝"/>
          <w:b w:val="0"/>
          <w:sz w:val="21"/>
        </w:rPr>
        <w:t>部下面談数／決裁件数／プロジェクト進捗管理</w:t>
      </w:r>
    </w:p>
    <w:p>
      <w:r>
        <w:rPr>
          <w:rFonts w:ascii="ＭＳ ゴシック" w:hAnsi="ＭＳ ゴシック"/>
          <w:b/>
          <w:color w:val="2E74B5"/>
          <w:sz w:val="22"/>
        </w:rPr>
        <w:t>■ 達成状況</w:t>
      </w:r>
    </w:p>
    <w:p>
      <w:r>
        <w:rPr>
          <w:rFonts w:ascii="ＭＳ 明朝" w:hAnsi="ＭＳ 明朝"/>
          <w:b w:val="0"/>
          <w:sz w:val="21"/>
        </w:rPr>
        <w:t>部門KPI（売上・コスト・人材）</w:t>
      </w:r>
    </w:p>
    <w:p>
      <w:r>
        <w:rPr>
          <w:rFonts w:ascii="ＭＳ ゴシック" w:hAnsi="ＭＳ ゴシック"/>
          <w:b/>
          <w:color w:val="2E74B5"/>
          <w:sz w:val="22"/>
        </w:rPr>
        <w:t>■ KPT</w:t>
      </w:r>
    </w:p>
    <w:p>
      <w:r>
        <w:rPr>
          <w:rFonts w:ascii="ＭＳ 明朝" w:hAnsi="ＭＳ 明朝"/>
          <w:b w:val="0"/>
          <w:sz w:val="21"/>
        </w:rPr>
        <w:t>K／P／T</w:t>
      </w:r>
    </w:p>
    <w:p>
      <w:r>
        <w:rPr>
          <w:rFonts w:ascii="ＭＳ ゴシック" w:hAnsi="ＭＳ ゴシック"/>
          <w:b/>
          <w:color w:val="2E74B5"/>
          <w:sz w:val="22"/>
        </w:rPr>
        <w:t>■ YWT</w:t>
      </w:r>
    </w:p>
    <w:p>
      <w:r>
        <w:rPr>
          <w:rFonts w:ascii="ＭＳ 明朝" w:hAnsi="ＭＳ 明朝"/>
          <w:b w:val="0"/>
          <w:sz w:val="21"/>
        </w:rPr>
        <w:t>Y／W／T</w:t>
      </w:r>
    </w:p>
    <w:p>
      <w:r>
        <w:rPr>
          <w:rFonts w:ascii="ＭＳ ゴシック" w:hAnsi="ＭＳ ゴシック"/>
          <w:b/>
          <w:color w:val="2E74B5"/>
          <w:sz w:val="22"/>
        </w:rPr>
        <w:t>■ PDCA</w:t>
      </w:r>
    </w:p>
    <w:p>
      <w:r>
        <w:rPr>
          <w:rFonts w:ascii="ＭＳ 明朝" w:hAnsi="ＭＳ 明朝"/>
          <w:b w:val="0"/>
          <w:sz w:val="21"/>
        </w:rPr>
        <w:t>P／D／C／A</w:t>
      </w:r>
    </w:p>
    <w:p>
      <w:r>
        <w:rPr>
          <w:rFonts w:ascii="ＭＳ ゴシック" w:hAnsi="ＭＳ ゴシック"/>
          <w:b/>
          <w:color w:val="2E74B5"/>
          <w:sz w:val="22"/>
        </w:rPr>
        <w:t>■ 来週予定</w:t>
      </w:r>
    </w:p>
    <w:p>
      <w:r>
        <w:rPr>
          <w:rFonts w:ascii="ＭＳ 明朝" w:hAnsi="ＭＳ 明朝"/>
          <w:b w:val="0"/>
          <w:sz w:val="21"/>
        </w:rPr>
        <w:t>重点会議・面談・対外調整</w:t>
      </w:r>
    </w:p>
    <w:p/>
    <w:p>
      <w:r>
        <w:rPr>
          <w:rFonts w:ascii="ＭＳ ゴシック" w:hAnsi="ＭＳ ゴシック"/>
          <w:b/>
          <w:color w:val="1F4E79"/>
          <w:sz w:val="26"/>
        </w:rPr>
        <w:t>【5. 専門職（医療/介護/士業等）向け週報】</w:t>
      </w:r>
    </w:p>
    <w:p>
      <w:r>
        <w:rPr>
          <w:rFonts w:ascii="ＭＳ 明朝" w:hAnsi="ＭＳ 明朝"/>
          <w:b w:val="0"/>
          <w:sz w:val="20"/>
        </w:rPr>
        <w:t>報告日：令和　年　月　日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週次サマリ</w:t>
      </w:r>
    </w:p>
    <w:p>
      <w:r>
        <w:rPr>
          <w:rFonts w:ascii="ＭＳ 明朝" w:hAnsi="ＭＳ 明朝"/>
          <w:b w:val="0"/>
          <w:sz w:val="21"/>
        </w:rPr>
        <w:t>対象週：</w:t>
      </w:r>
    </w:p>
    <w:p>
      <w:r>
        <w:rPr>
          <w:rFonts w:ascii="ＭＳ ゴシック" w:hAnsi="ＭＳ ゴシック"/>
          <w:b/>
          <w:color w:val="2E74B5"/>
          <w:sz w:val="22"/>
        </w:rPr>
        <w:t>■ 実績</w:t>
      </w:r>
    </w:p>
    <w:p>
      <w:r>
        <w:rPr>
          <w:rFonts w:ascii="ＭＳ 明朝" w:hAnsi="ＭＳ 明朝"/>
          <w:b w:val="0"/>
          <w:sz w:val="21"/>
        </w:rPr>
        <w:t>対応件数／申し送り／継続案件</w:t>
      </w:r>
    </w:p>
    <w:p>
      <w:r>
        <w:rPr>
          <w:rFonts w:ascii="ＭＳ ゴシック" w:hAnsi="ＭＳ ゴシック"/>
          <w:b/>
          <w:color w:val="2E74B5"/>
          <w:sz w:val="22"/>
        </w:rPr>
        <w:t>■ 達成状況</w:t>
      </w:r>
    </w:p>
    <w:p>
      <w:r>
        <w:rPr>
          <w:rFonts w:ascii="ＭＳ 明朝" w:hAnsi="ＭＳ 明朝"/>
          <w:b w:val="0"/>
          <w:sz w:val="21"/>
        </w:rPr>
        <w:t>ケアプラン進捗・専門業務達成率</w:t>
      </w:r>
    </w:p>
    <w:p>
      <w:r>
        <w:rPr>
          <w:rFonts w:ascii="ＭＳ ゴシック" w:hAnsi="ＭＳ ゴシック"/>
          <w:b/>
          <w:color w:val="2E74B5"/>
          <w:sz w:val="22"/>
        </w:rPr>
        <w:t>■ KPT</w:t>
      </w:r>
    </w:p>
    <w:p>
      <w:r>
        <w:rPr>
          <w:rFonts w:ascii="ＭＳ 明朝" w:hAnsi="ＭＳ 明朝"/>
          <w:b w:val="0"/>
          <w:sz w:val="21"/>
        </w:rPr>
        <w:t>K／P／T</w:t>
      </w:r>
    </w:p>
    <w:p>
      <w:r>
        <w:rPr>
          <w:rFonts w:ascii="ＭＳ ゴシック" w:hAnsi="ＭＳ ゴシック"/>
          <w:b/>
          <w:color w:val="2E74B5"/>
          <w:sz w:val="22"/>
        </w:rPr>
        <w:t>■ YWT</w:t>
      </w:r>
    </w:p>
    <w:p>
      <w:r>
        <w:rPr>
          <w:rFonts w:ascii="ＭＳ 明朝" w:hAnsi="ＭＳ 明朝"/>
          <w:b w:val="0"/>
          <w:sz w:val="21"/>
        </w:rPr>
        <w:t>Y／W／T</w:t>
      </w:r>
    </w:p>
    <w:p>
      <w:r>
        <w:rPr>
          <w:rFonts w:ascii="ＭＳ ゴシック" w:hAnsi="ＭＳ ゴシック"/>
          <w:b/>
          <w:color w:val="2E74B5"/>
          <w:sz w:val="22"/>
        </w:rPr>
        <w:t>■ PDCA</w:t>
      </w:r>
    </w:p>
    <w:p>
      <w:r>
        <w:rPr>
          <w:rFonts w:ascii="ＭＳ 明朝" w:hAnsi="ＭＳ 明朝"/>
          <w:b w:val="0"/>
          <w:sz w:val="21"/>
        </w:rPr>
        <w:t>P／D／C／A</w:t>
      </w:r>
    </w:p>
    <w:p>
      <w:r>
        <w:rPr>
          <w:rFonts w:ascii="ＭＳ ゴシック" w:hAnsi="ＭＳ ゴシック"/>
          <w:b/>
          <w:color w:val="2E74B5"/>
          <w:sz w:val="22"/>
        </w:rPr>
        <w:t>■ 来週予定</w:t>
      </w:r>
    </w:p>
    <w:p>
      <w:r>
        <w:rPr>
          <w:rFonts w:ascii="ＭＳ 明朝" w:hAnsi="ＭＳ 明朝"/>
          <w:b w:val="0"/>
          <w:sz w:val="21"/>
        </w:rPr>
        <w:t>重点ケース・カンファレンス予定</w:t>
      </w:r>
    </w:p>
    <w:p/>
    <w:p/>
    <w:p>
      <w:r>
        <w:rPr>
          <w:rFonts w:ascii="ＭＳ ゴシック" w:hAnsi="ＭＳ ゴシック"/>
          <w:b/>
          <w:color w:val="1F4E79"/>
          <w:sz w:val="26"/>
        </w:rPr>
        <w:t>■ 週報の書き方ポイント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週初に「計画」、週末に「実績・振返り」を書く（PDCAスタイル）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数値（KPI）を必ず入れる（感覚値ではなく事実ベース）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課題は必ず「次の打ち手」までセットで書く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学び（W）は具体的に・他者にも応用可能な形で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上司レビュー後の指示・コメントは別欄で記録</w:t>
      </w:r>
    </w:p>
    <w:p/>
    <w:p>
      <w:r>
        <w:rPr>
          <w:rFonts w:ascii="ＭＳ 明朝" w:hAnsi="ＭＳ 明朝"/>
          <w:b w:val="0"/>
          <w:color w:val="707070"/>
          <w:sz w:val="18"/>
        </w:rPr>
        <w:t>※職種に応じてKPT／YWT／PDCAを使い分けてください。</w:t>
      </w:r>
    </w:p>
    <w:p>
      <w:r>
        <w:rPr>
          <w:rFonts w:ascii="ＭＳ 明朝" w:hAnsi="ＭＳ 明朝"/>
          <w:b w:val="0"/>
          <w:color w:val="707070"/>
          <w:sz w:val="18"/>
        </w:rPr>
        <w:t>※週報は月報・四半期評価の元データとなります。継続記録が重要です。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