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游ゴシック" w:hAnsi="游ゴシック"/>
          <w:b/>
          <w:sz w:val="44"/>
        </w:rPr>
        <w:t>覚　書（完全版）</w:t>
      </w:r>
    </w:p>
    <w:p/>
    <w:p>
      <w:r>
        <w:rPr>
          <w:rFonts w:ascii="ＭＳ 明朝" w:hAnsi="ＭＳ 明朝"/>
          <w:b w:val="0"/>
          <w:sz w:val="20"/>
        </w:rPr>
        <w:t>○○○○（以下「甲」という）と△△△△（以下「乙」という）は、下記の事項について覚書（以下「本覚書」という）を締結する。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関連する原契約（契約書名）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 xml:space="preserve">　　　　　（令和　年　月　日付）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覚書の目的・背景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○○契約に関し、下記合意事項を確認・補足するため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合意日（覚書の効力発生日）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令和　年　月　日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甲（当事者1）の情報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 xml:space="preserve">住所：　　　　　　　 氏名/会社名：　　　　　　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乙（当事者2）の情報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 xml:space="preserve">住所：　　　　　　　 氏名/会社名：　　　　　　</w:t>
            </w:r>
          </w:p>
        </w:tc>
      </w:tr>
    </w:tbl>
    <w:p/>
    <w:p>
      <w:r>
        <w:rPr>
          <w:rFonts w:ascii="游ゴシック" w:hAnsi="游ゴシック"/>
          <w:b/>
          <w:sz w:val="22"/>
        </w:rPr>
        <w:t>第1条（合意事項）</w:t>
      </w:r>
    </w:p>
    <w:p>
      <w:r>
        <w:rPr>
          <w:rFonts w:ascii="ＭＳ 明朝" w:hAnsi="ＭＳ 明朝"/>
          <w:b w:val="0"/>
          <w:sz w:val="20"/>
        </w:rPr>
        <w:t>甲と乙は、上記原契約に関し、以下の事項について合意する。</w:t>
        <w:br/>
        <w:t xml:space="preserve">（1）　　　　　　　　　　　　　　　　</w:t>
        <w:br/>
        <w:t xml:space="preserve">（2）　　　　　　　　　　　　　　　　</w:t>
        <w:br/>
        <w:t xml:space="preserve">（3）　　　　　　　　　　　　　　　　</w:t>
        <w:br/>
        <w:t>（必要に応じて項目を追加してください）</w:t>
      </w:r>
    </w:p>
    <w:p>
      <w:r>
        <w:rPr>
          <w:rFonts w:ascii="游ゴシック" w:hAnsi="游ゴシック"/>
          <w:b/>
          <w:sz w:val="22"/>
        </w:rPr>
        <w:t>第2条（原契約との関係）</w:t>
      </w:r>
    </w:p>
    <w:p>
      <w:r>
        <w:rPr>
          <w:rFonts w:ascii="ＭＳ 明朝" w:hAnsi="ＭＳ 明朝"/>
          <w:b w:val="0"/>
          <w:sz w:val="20"/>
        </w:rPr>
        <w:t>1. 本覚書は、上記原契約の一部を構成するものとし、本覚書に定めのない事項については、原契約の規定が適用される。</w:t>
        <w:br/>
        <w:t>2. 本覚書の内容が原契約と矛盾する場合は、本覚書の内容が優先して適用される。</w:t>
      </w:r>
    </w:p>
    <w:p>
      <w:r>
        <w:rPr>
          <w:rFonts w:ascii="游ゴシック" w:hAnsi="游ゴシック"/>
          <w:b/>
          <w:sz w:val="22"/>
        </w:rPr>
        <w:t>第3条（有効期間）</w:t>
      </w:r>
    </w:p>
    <w:p>
      <w:r>
        <w:rPr>
          <w:rFonts w:ascii="ＭＳ 明朝" w:hAnsi="ＭＳ 明朝"/>
          <w:b w:val="0"/>
          <w:sz w:val="20"/>
        </w:rPr>
        <w:t>本覚書の有効期間は、令和　年　月　日から令和　年　月　日までとする。ただし、原契約の終了または解除により自動的に終了する。</w:t>
        <w:br/>
        <w:t>※ 期間の定めがない場合は「本覚書は、原契約が有効である間、その効力を有するものとする」と記載してください。</w:t>
      </w:r>
    </w:p>
    <w:p>
      <w:r>
        <w:rPr>
          <w:rFonts w:ascii="游ゴシック" w:hAnsi="游ゴシック"/>
          <w:b/>
          <w:sz w:val="22"/>
        </w:rPr>
        <w:t>第4条（変更・追加の手続）</w:t>
      </w:r>
    </w:p>
    <w:p>
      <w:r>
        <w:rPr>
          <w:rFonts w:ascii="ＭＳ 明朝" w:hAnsi="ＭＳ 明朝"/>
          <w:b w:val="0"/>
          <w:sz w:val="20"/>
        </w:rPr>
        <w:t>本覚書の内容を変更または追加する場合は、甲乙双方の書面による合意を必要とする。</w:t>
      </w:r>
    </w:p>
    <w:p>
      <w:r>
        <w:rPr>
          <w:rFonts w:ascii="游ゴシック" w:hAnsi="游ゴシック"/>
          <w:b/>
          <w:sz w:val="22"/>
        </w:rPr>
        <w:t>第5条（善管注意義務）</w:t>
      </w:r>
    </w:p>
    <w:p>
      <w:r>
        <w:rPr>
          <w:rFonts w:ascii="ＭＳ 明朝" w:hAnsi="ＭＳ 明朝"/>
          <w:b w:val="0"/>
          <w:sz w:val="20"/>
        </w:rPr>
        <w:t>甲および乙は、本覚書に基づく義務を履行するにあたり、善良な管理者の注意をもって行動するものとする。</w:t>
      </w:r>
    </w:p>
    <w:p>
      <w:r>
        <w:rPr>
          <w:rFonts w:ascii="游ゴシック" w:hAnsi="游ゴシック"/>
          <w:b/>
          <w:sz w:val="22"/>
        </w:rPr>
        <w:t>第6条（損害賠償）</w:t>
      </w:r>
    </w:p>
    <w:p>
      <w:r>
        <w:rPr>
          <w:rFonts w:ascii="ＭＳ 明朝" w:hAnsi="ＭＳ 明朝"/>
          <w:b w:val="0"/>
          <w:sz w:val="20"/>
        </w:rPr>
        <w:t>甲または乙が本覚書の条項に違反し、相手方に損害を与えた場合、違反した当事者は相手方の損害を賠償する責を負う。</w:t>
      </w:r>
    </w:p>
    <w:p>
      <w:r>
        <w:rPr>
          <w:rFonts w:ascii="游ゴシック" w:hAnsi="游ゴシック"/>
          <w:b/>
          <w:sz w:val="22"/>
        </w:rPr>
        <w:t>第7条（合意管轄）</w:t>
      </w:r>
    </w:p>
    <w:p>
      <w:r>
        <w:rPr>
          <w:rFonts w:ascii="ＭＳ 明朝" w:hAnsi="ＭＳ 明朝"/>
          <w:b w:val="0"/>
          <w:sz w:val="20"/>
        </w:rPr>
        <w:t>本覚書に関する紛争については、訴額に応じて○○地方裁判所または○○簡易裁判所を第一審の専属的合意管轄裁判所とする。</w:t>
      </w:r>
    </w:p>
    <w:p>
      <w:r>
        <w:rPr>
          <w:rFonts w:ascii="游ゴシック" w:hAnsi="游ゴシック"/>
          <w:b/>
          <w:sz w:val="22"/>
        </w:rPr>
        <w:t>第8条（準拠法）</w:t>
      </w:r>
    </w:p>
    <w:p>
      <w:r>
        <w:rPr>
          <w:rFonts w:ascii="ＭＳ 明朝" w:hAnsi="ＭＳ 明朝"/>
          <w:b w:val="0"/>
          <w:sz w:val="20"/>
        </w:rPr>
        <w:t>本覚書は日本法に準拠し、日本法に従って解釈される。</w:t>
      </w:r>
    </w:p>
    <w:p/>
    <w:p>
      <w:r>
        <w:rPr>
          <w:rFonts w:ascii="ＭＳ 明朝" w:hAnsi="ＭＳ 明朝"/>
          <w:b w:val="0"/>
          <w:sz w:val="22"/>
        </w:rPr>
        <w:t>本覚書締結の証として、本書2通を作成し、甲乙各自署名押印のうえ、各1通を保有する。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令和　年　月　日</w:t>
      </w:r>
    </w:p>
    <w:p/>
    <w:p>
      <w:r>
        <w:rPr>
          <w:rFonts w:ascii="ＭＳ 明朝" w:hAnsi="ＭＳ 明朝"/>
          <w:b w:val="0"/>
          <w:sz w:val="22"/>
        </w:rPr>
        <w:t>【甲】</w:t>
        <w:br/>
        <w:t xml:space="preserve">住　所：　　　　　　　　　　　　　　</w:t>
        <w:br/>
        <w:t xml:space="preserve">会社名（個人の場合は省略）：　　　　</w:t>
        <w:br/>
        <w:t>氏　名：　　　　　　　　　　　　　㊞</w:t>
      </w:r>
    </w:p>
    <w:p/>
    <w:p>
      <w:r>
        <w:rPr>
          <w:rFonts w:ascii="ＭＳ 明朝" w:hAnsi="ＭＳ 明朝"/>
          <w:b w:val="0"/>
          <w:sz w:val="22"/>
        </w:rPr>
        <w:t>【乙】</w:t>
        <w:br/>
        <w:t xml:space="preserve">住　所：　　　　　　　　　　　　　　</w:t>
        <w:br/>
        <w:t xml:space="preserve">会社名（個人の場合は省略）：　　　　</w:t>
        <w:br/>
        <w:t>氏　名：　　　　　　　　　　　　　㊞</w:t>
      </w:r>
    </w:p>
    <w:p/>
    <w:p>
      <w:r>
        <w:rPr>
          <w:rFonts w:ascii="ＭＳ 明朝" w:hAnsi="ＭＳ 明朝"/>
          <w:b w:val="0"/>
          <w:color w:val="707070"/>
          <w:sz w:val="18"/>
        </w:rPr>
        <w:t>【印紙税に関する注意】 覚書が「課税文書」（第2号文書・請負等に関する内容）に該当する場合、印紙税法に基づく収入印紙の貼付が必要になる場合があります。</w:t>
      </w:r>
    </w:p>
    <w:p>
      <w:r>
        <w:rPr>
          <w:rFonts w:ascii="ＭＳ 明朝" w:hAnsi="ＭＳ 明朝"/>
          <w:b w:val="0"/>
          <w:color w:val="707070"/>
          <w:sz w:val="18"/>
        </w:rPr>
        <w:t>文書の実質的な内容によって課税・非課税が決まります（文書名称は問いません）。不明な場合は税理士または最寄りの税務署にご確認ください。</w:t>
      </w:r>
    </w:p>
    <w:p>
      <w:r>
        <w:rPr>
          <w:rFonts w:ascii="ＭＳ 明朝" w:hAnsi="ＭＳ 明朝"/>
          <w:b w:val="0"/>
          <w:color w:val="707070"/>
          <w:sz w:val="18"/>
        </w:rPr>
        <w:t>【免責事項】 本テンプレートは一般的な情報提供を目的としており、法的アドバイスを構成するものではありません。個別案件については弁護士・司法書士等の専門家にご相談ください。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