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ＭＳ 明朝" w:hAnsi="ＭＳ 明朝"/>
          <w:b/>
          <w:sz w:val="28"/>
        </w:rPr>
        <w:t>住宅借入金等特別控除申告書（年末調整用・2年目以降）</w:t>
      </w:r>
    </w:p>
    <w:p>
      <w:pPr>
        <w:jc w:val="center"/>
      </w:pPr>
      <w:r>
        <w:rPr>
          <w:rFonts w:ascii="ＭＳ 明朝" w:hAnsi="ＭＳ 明朝"/>
          <w:sz w:val="22"/>
        </w:rPr>
        <w:t>令和7年分（2025年1月1日〜12月31日）</w:t>
      </w:r>
    </w:p>
    <w:p/>
    <w:p>
      <w:pPr>
        <w:pStyle w:val="Heading2"/>
      </w:pPr>
      <w:r>
        <w:t>記入事項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819"/>
        <w:gridCol w:w="4819"/>
      </w:tblGrid>
      <w:tr>
        <w:tc>
          <w:tcPr>
            <w:tcW w:type="dxa" w:w="4819"/>
          </w:tcPr>
          <w:p>
            <w:r>
              <w:t>項目</w:t>
            </w:r>
          </w:p>
        </w:tc>
        <w:tc>
          <w:tcPr>
            <w:tcW w:type="dxa" w:w="4819"/>
          </w:tcPr>
          <w:p>
            <w:r>
              <w:t>記入欄</w:t>
            </w:r>
          </w:p>
        </w:tc>
      </w:tr>
      <w:tr>
        <w:tc>
          <w:tcPr>
            <w:tcW w:type="dxa" w:w="4819"/>
          </w:tcPr>
          <w:p>
            <w:r>
              <w:t>居住開始年月日</w:t>
            </w:r>
          </w:p>
        </w:tc>
        <w:tc>
          <w:tcPr>
            <w:tcW w:type="dxa" w:w="4819"/>
          </w:tcPr>
          <w:p>
            <w:r>
              <w:t xml:space="preserve">　　年　月　日</w:t>
            </w:r>
          </w:p>
        </w:tc>
      </w:tr>
      <w:tr>
        <w:tc>
          <w:tcPr>
            <w:tcW w:type="dxa" w:w="4819"/>
          </w:tcPr>
          <w:p>
            <w:r>
              <w:t>住宅ローン残高（年末残高等証明書記載額）</w:t>
            </w:r>
          </w:p>
        </w:tc>
        <w:tc>
          <w:tcPr>
            <w:tcW w:type="dxa" w:w="4819"/>
          </w:tcPr>
          <w:p>
            <w:r>
              <w:t xml:space="preserve">　　　　　　　円</w:t>
            </w:r>
          </w:p>
        </w:tc>
      </w:tr>
      <w:tr>
        <w:tc>
          <w:tcPr>
            <w:tcW w:type="dxa" w:w="4819"/>
          </w:tcPr>
          <w:p>
            <w:r>
              <w:t>住宅の種類</w:t>
            </w:r>
          </w:p>
        </w:tc>
        <w:tc>
          <w:tcPr>
            <w:tcW w:type="dxa" w:w="4819"/>
          </w:tcPr>
          <w:p>
            <w:r>
              <w:t>新築・中古・認定住宅・ZEH・省エネ</w:t>
            </w:r>
          </w:p>
        </w:tc>
      </w:tr>
      <w:tr>
        <w:tc>
          <w:tcPr>
            <w:tcW w:type="dxa" w:w="4819"/>
          </w:tcPr>
          <w:p>
            <w:r>
              <w:t>控除率（令和4年以降入居）</w:t>
            </w:r>
          </w:p>
        </w:tc>
        <w:tc>
          <w:tcPr>
            <w:tcW w:type="dxa" w:w="4819"/>
          </w:tcPr>
          <w:p>
            <w:r>
              <w:t>0.7%</w:t>
            </w:r>
          </w:p>
        </w:tc>
      </w:tr>
      <w:tr>
        <w:tc>
          <w:tcPr>
            <w:tcW w:type="dxa" w:w="4819"/>
          </w:tcPr>
          <w:p>
            <w:r>
              <w:t>控除期間</w:t>
            </w:r>
          </w:p>
        </w:tc>
        <w:tc>
          <w:tcPr>
            <w:tcW w:type="dxa" w:w="4819"/>
          </w:tcPr>
          <w:p>
            <w:r>
              <w:t xml:space="preserve">　　年（最長13年）</w:t>
            </w:r>
          </w:p>
        </w:tc>
      </w:tr>
      <w:tr>
        <w:tc>
          <w:tcPr>
            <w:tcW w:type="dxa" w:w="4819"/>
          </w:tcPr>
          <w:p>
            <w:r>
              <w:t>控除限度額</w:t>
            </w:r>
          </w:p>
        </w:tc>
        <w:tc>
          <w:tcPr>
            <w:tcW w:type="dxa" w:w="4819"/>
          </w:tcPr>
          <w:p>
            <w:r>
              <w:t xml:space="preserve">　　　　　　　円</w:t>
            </w:r>
          </w:p>
        </w:tc>
      </w:tr>
      <w:tr>
        <w:tc>
          <w:tcPr>
            <w:tcW w:type="dxa" w:w="4819"/>
          </w:tcPr>
          <w:p>
            <w:r>
              <w:t>住宅ローン控除額（残高 × 0.7%・上限以内）</w:t>
            </w:r>
          </w:p>
        </w:tc>
        <w:tc>
          <w:tcPr>
            <w:tcW w:type="dxa" w:w="4819"/>
          </w:tcPr>
          <w:p>
            <w:r>
              <w:t xml:space="preserve">　　　　　　　円</w:t>
            </w:r>
          </w:p>
        </w:tc>
      </w:tr>
    </w:tbl>
    <w:p>
      <w:pPr>
        <w:pStyle w:val="Heading2"/>
      </w:pPr>
      <w:r>
        <w:t>注意事項</w:t>
      </w:r>
    </w:p>
    <w:p>
      <w:r>
        <w:rPr>
          <w:rFonts w:ascii="ＭＳ ゴシック" w:hAnsi="ＭＳ ゴシック"/>
          <w:sz w:val="18"/>
        </w:rPr>
        <w:t>1年目は確定申告が必須。2年目以降は本申告書+年末残高等証明書を会社に提出。マイナポータルからXMLで残高証明書を取得可能。出典: 国税庁 https://www.nta.go.jp/taxes/shiraberu/taxanswer/shotoku/1213.htm（2026-05-28確認）</w:t>
      </w:r>
    </w:p>
    <w:sectPr w:rsidR="00FC693F" w:rsidRPr="0006063C" w:rsidSect="00034616">
      <w:pgSz w:w="11906" w:h="16838"/>
      <w:pgMar w:top="1417" w:right="1134" w:bottom="141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