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rFonts w:ascii="ＭＳ 明朝" w:hAnsi="ＭＳ 明朝"/>
          <w:b w:val="0"/>
          <w:sz w:val="28"/>
        </w:rPr>
        <w:t>【企画書おしゃれ無料テンプレート】</w:t>
      </w:r>
    </w:p>
    <w:p>
      <w:pPr>
        <w:jc w:val="center"/>
      </w:pPr>
      <w:r>
        <w:rPr>
          <w:rFonts w:ascii="ＭＳ 明朝" w:hAnsi="ＭＳ 明朝"/>
          <w:b/>
          <w:sz w:val="52"/>
        </w:rPr>
        <w:t>15デザイン同梱・商用利用OK</w:t>
      </w:r>
    </w:p>
    <w:p/>
    <w:p>
      <w:pPr>
        <w:jc w:val="center"/>
      </w:pPr>
      <w:r>
        <w:rPr>
          <w:rFonts w:ascii="ＭＳ 明朝" w:hAnsi="ＭＳ 明朝"/>
          <w:b w:val="0"/>
          <w:sz w:val="26"/>
        </w:rPr>
        <w:t>〜 プレゼンで差をつける表紙・本文デザイン集 〜</w:t>
      </w:r>
    </w:p>
    <w:p/>
    <w:p/>
    <w:p/>
    <w:p/>
    <w:p/>
    <w:p/>
    <w:p>
      <w:pPr>
        <w:jc w:val="center"/>
      </w:pPr>
      <w:r>
        <w:rPr>
          <w:rFonts w:ascii="ＭＳ 明朝" w:hAnsi="ＭＳ 明朝"/>
          <w:sz w:val="24"/>
        </w:rPr>
        <w:t>発行日：2026年5月12日</w:t>
        <w:br/>
        <w:t>Version 1.0</w:t>
        <w:br/>
        <w:t>商用利用OK・クレジット表記不要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商用利用OK素材リスト（おすすめ）</w:t>
      </w:r>
    </w:p>
    <w:p>
      <w:r>
        <w:rPr>
          <w:rFonts w:ascii="ＭＳ 明朝" w:hAnsi="ＭＳ 明朝"/>
          <w:b w:val="0"/>
          <w:sz w:val="21"/>
        </w:rPr>
        <w:t>本テンプレートと組み合わせて使える、商用利用可能な素材サイトを紹介します。</w:t>
      </w:r>
    </w:p>
    <w:p>
      <w:r>
        <w:rPr>
          <w:rFonts w:ascii="ＭＳ 明朝" w:hAnsi="ＭＳ 明朝"/>
          <w:b/>
          <w:sz w:val="21"/>
        </w:rPr>
        <w:t>■ Unsplash（unsplash.com）</w:t>
      </w:r>
    </w:p>
    <w:p>
      <w:r>
        <w:rPr>
          <w:rFonts w:ascii="ＭＳ 明朝" w:hAnsi="ＭＳ 明朝"/>
          <w:b w:val="0"/>
          <w:sz w:val="20"/>
        </w:rPr>
        <w:t xml:space="preserve">　種類：写真</w:t>
      </w:r>
    </w:p>
    <w:p>
      <w:r>
        <w:rPr>
          <w:rFonts w:ascii="ＭＳ 明朝" w:hAnsi="ＭＳ 明朝"/>
          <w:b w:val="0"/>
          <w:sz w:val="20"/>
        </w:rPr>
        <w:t xml:space="preserve">　備考：商用OK・クレジット不要（任意）。世界最大規模</w:t>
      </w:r>
    </w:p>
    <w:p/>
    <w:p>
      <w:r>
        <w:rPr>
          <w:rFonts w:ascii="ＭＳ 明朝" w:hAnsi="ＭＳ 明朝"/>
          <w:b/>
          <w:sz w:val="21"/>
        </w:rPr>
        <w:t>■ Pexels（pexels.com）</w:t>
      </w:r>
    </w:p>
    <w:p>
      <w:r>
        <w:rPr>
          <w:rFonts w:ascii="ＭＳ 明朝" w:hAnsi="ＭＳ 明朝"/>
          <w:b w:val="0"/>
          <w:sz w:val="20"/>
        </w:rPr>
        <w:t xml:space="preserve">　種類：写真・動画</w:t>
      </w:r>
    </w:p>
    <w:p>
      <w:r>
        <w:rPr>
          <w:rFonts w:ascii="ＭＳ 明朝" w:hAnsi="ＭＳ 明朝"/>
          <w:b w:val="0"/>
          <w:sz w:val="20"/>
        </w:rPr>
        <w:t xml:space="preserve">　備考：商用OK・クレジット不要</w:t>
      </w:r>
    </w:p>
    <w:p/>
    <w:p>
      <w:r>
        <w:rPr>
          <w:rFonts w:ascii="ＭＳ 明朝" w:hAnsi="ＭＳ 明朝"/>
          <w:b/>
          <w:sz w:val="21"/>
        </w:rPr>
        <w:t>■ Pixabay（pixabay.com）</w:t>
      </w:r>
    </w:p>
    <w:p>
      <w:r>
        <w:rPr>
          <w:rFonts w:ascii="ＭＳ 明朝" w:hAnsi="ＭＳ 明朝"/>
          <w:b w:val="0"/>
          <w:sz w:val="20"/>
        </w:rPr>
        <w:t xml:space="preserve">　種類：写真・イラスト・動画</w:t>
      </w:r>
    </w:p>
    <w:p>
      <w:r>
        <w:rPr>
          <w:rFonts w:ascii="ＭＳ 明朝" w:hAnsi="ＭＳ 明朝"/>
          <w:b w:val="0"/>
          <w:sz w:val="20"/>
        </w:rPr>
        <w:t xml:space="preserve">　備考：商用OK・クレジット不要</w:t>
      </w:r>
    </w:p>
    <w:p/>
    <w:p>
      <w:r>
        <w:rPr>
          <w:rFonts w:ascii="ＭＳ 明朝" w:hAnsi="ＭＳ 明朝"/>
          <w:b/>
          <w:sz w:val="21"/>
        </w:rPr>
        <w:t>■ Lorem Picsum（picsum.photos）</w:t>
      </w:r>
    </w:p>
    <w:p>
      <w:r>
        <w:rPr>
          <w:rFonts w:ascii="ＭＳ 明朝" w:hAnsi="ＭＳ 明朝"/>
          <w:b w:val="0"/>
          <w:sz w:val="20"/>
        </w:rPr>
        <w:t xml:space="preserve">　種類：ダミー画像</w:t>
      </w:r>
    </w:p>
    <w:p>
      <w:r>
        <w:rPr>
          <w:rFonts w:ascii="ＭＳ 明朝" w:hAnsi="ＭＳ 明朝"/>
          <w:b w:val="0"/>
          <w:sz w:val="20"/>
        </w:rPr>
        <w:t xml:space="preserve">　備考：プレゼン仮置きに最適</w:t>
      </w:r>
    </w:p>
    <w:p/>
    <w:p>
      <w:r>
        <w:rPr>
          <w:rFonts w:ascii="ＭＳ 明朝" w:hAnsi="ＭＳ 明朝"/>
          <w:b/>
          <w:sz w:val="21"/>
        </w:rPr>
        <w:t>■ unDraw（undraw.co）</w:t>
      </w:r>
    </w:p>
    <w:p>
      <w:r>
        <w:rPr>
          <w:rFonts w:ascii="ＭＳ 明朝" w:hAnsi="ＭＳ 明朝"/>
          <w:b w:val="0"/>
          <w:sz w:val="20"/>
        </w:rPr>
        <w:t xml:space="preserve">　種類：イラスト</w:t>
      </w:r>
    </w:p>
    <w:p>
      <w:r>
        <w:rPr>
          <w:rFonts w:ascii="ＭＳ 明朝" w:hAnsi="ＭＳ 明朝"/>
          <w:b w:val="0"/>
          <w:sz w:val="20"/>
        </w:rPr>
        <w:t xml:space="preserve">　備考：カラー変更可能・MITライセンス</w:t>
      </w:r>
    </w:p>
    <w:p/>
    <w:p>
      <w:r>
        <w:rPr>
          <w:rFonts w:ascii="ＭＳ 明朝" w:hAnsi="ＭＳ 明朝"/>
          <w:b/>
          <w:sz w:val="21"/>
        </w:rPr>
        <w:t>■ Storyset（storyset.com）</w:t>
      </w:r>
    </w:p>
    <w:p>
      <w:r>
        <w:rPr>
          <w:rFonts w:ascii="ＭＳ 明朝" w:hAnsi="ＭＳ 明朝"/>
          <w:b w:val="0"/>
          <w:sz w:val="20"/>
        </w:rPr>
        <w:t xml:space="preserve">　種類：イラスト</w:t>
      </w:r>
    </w:p>
    <w:p>
      <w:r>
        <w:rPr>
          <w:rFonts w:ascii="ＭＳ 明朝" w:hAnsi="ＭＳ 明朝"/>
          <w:b w:val="0"/>
          <w:sz w:val="20"/>
        </w:rPr>
        <w:t xml:space="preserve">　備考：商用OK・要クレジット（無料版）</w:t>
      </w:r>
    </w:p>
    <w:p/>
    <w:p>
      <w:r>
        <w:rPr>
          <w:rFonts w:ascii="ＭＳ 明朝" w:hAnsi="ＭＳ 明朝"/>
          <w:b/>
          <w:sz w:val="21"/>
        </w:rPr>
        <w:t>■ FontAwesome（fontawesome.com）</w:t>
      </w:r>
    </w:p>
    <w:p>
      <w:r>
        <w:rPr>
          <w:rFonts w:ascii="ＭＳ 明朝" w:hAnsi="ＭＳ 明朝"/>
          <w:b w:val="0"/>
          <w:sz w:val="20"/>
        </w:rPr>
        <w:t xml:space="preserve">　種類：アイコン</w:t>
      </w:r>
    </w:p>
    <w:p>
      <w:r>
        <w:rPr>
          <w:rFonts w:ascii="ＭＳ 明朝" w:hAnsi="ＭＳ 明朝"/>
          <w:b w:val="0"/>
          <w:sz w:val="20"/>
        </w:rPr>
        <w:t xml:space="preserve">　備考：無料版は商用OK</w:t>
      </w:r>
    </w:p>
    <w:p/>
    <w:p>
      <w:r>
        <w:rPr>
          <w:rFonts w:ascii="ＭＳ 明朝" w:hAnsi="ＭＳ 明朝"/>
          <w:b/>
          <w:sz w:val="21"/>
        </w:rPr>
        <w:t>■ Material Icons（fonts.google.com/icons）</w:t>
      </w:r>
    </w:p>
    <w:p>
      <w:r>
        <w:rPr>
          <w:rFonts w:ascii="ＭＳ 明朝" w:hAnsi="ＭＳ 明朝"/>
          <w:b w:val="0"/>
          <w:sz w:val="20"/>
        </w:rPr>
        <w:t xml:space="preserve">　種類：アイコン</w:t>
      </w:r>
    </w:p>
    <w:p>
      <w:r>
        <w:rPr>
          <w:rFonts w:ascii="ＭＳ 明朝" w:hAnsi="ＭＳ 明朝"/>
          <w:b w:val="0"/>
          <w:sz w:val="20"/>
        </w:rPr>
        <w:t xml:space="preserve">　備考：Apache License 2.0</w:t>
      </w:r>
    </w:p>
    <w:p/>
    <w:p>
      <w:r>
        <w:rPr>
          <w:rFonts w:ascii="ＭＳ 明朝" w:hAnsi="ＭＳ 明朝"/>
          <w:b/>
          <w:sz w:val="21"/>
        </w:rPr>
        <w:t>■ Google Fonts（fonts.google.com）</w:t>
      </w:r>
    </w:p>
    <w:p>
      <w:r>
        <w:rPr>
          <w:rFonts w:ascii="ＭＳ 明朝" w:hAnsi="ＭＳ 明朝"/>
          <w:b w:val="0"/>
          <w:sz w:val="20"/>
        </w:rPr>
        <w:t xml:space="preserve">　種類：フォント</w:t>
      </w:r>
    </w:p>
    <w:p>
      <w:r>
        <w:rPr>
          <w:rFonts w:ascii="ＭＳ 明朝" w:hAnsi="ＭＳ 明朝"/>
          <w:b w:val="0"/>
          <w:sz w:val="20"/>
        </w:rPr>
        <w:t xml:space="preserve">　備考：全て商用OK</w:t>
      </w:r>
    </w:p>
    <w:p/>
    <w:p>
      <w:r>
        <w:rPr>
          <w:rFonts w:ascii="ＭＳ 明朝" w:hAnsi="ＭＳ 明朝"/>
          <w:b/>
          <w:sz w:val="21"/>
        </w:rPr>
        <w:t>■ いらすとや（irasutoya.com）</w:t>
      </w:r>
    </w:p>
    <w:p>
      <w:r>
        <w:rPr>
          <w:rFonts w:ascii="ＭＳ 明朝" w:hAnsi="ＭＳ 明朝"/>
          <w:b w:val="0"/>
          <w:sz w:val="20"/>
        </w:rPr>
        <w:t xml:space="preserve">　種類：イラスト</w:t>
      </w:r>
    </w:p>
    <w:p>
      <w:r>
        <w:rPr>
          <w:rFonts w:ascii="ＭＳ 明朝" w:hAnsi="ＭＳ 明朝"/>
          <w:b w:val="0"/>
          <w:sz w:val="20"/>
        </w:rPr>
        <w:t xml:space="preserve">　備考：商用OK・1素材20点まで</w:t>
      </w:r>
    </w:p>
    <w:p/>
    <w:p>
      <w:r>
        <w:rPr>
          <w:rFonts w:ascii="ＭＳ 明朝" w:hAnsi="ＭＳ 明朝"/>
          <w:b/>
          <w:sz w:val="21"/>
        </w:rPr>
        <w:t>■ ICOOON MONO（icooon-mono.com）</w:t>
      </w:r>
    </w:p>
    <w:p>
      <w:r>
        <w:rPr>
          <w:rFonts w:ascii="ＭＳ 明朝" w:hAnsi="ＭＳ 明朝"/>
          <w:b w:val="0"/>
          <w:sz w:val="20"/>
        </w:rPr>
        <w:t xml:space="preserve">　種類：モノクロアイコン</w:t>
      </w:r>
    </w:p>
    <w:p>
      <w:r>
        <w:rPr>
          <w:rFonts w:ascii="ＭＳ 明朝" w:hAnsi="ＭＳ 明朝"/>
          <w:b w:val="0"/>
          <w:sz w:val="20"/>
        </w:rPr>
        <w:t xml:space="preserve">　備考：商用OK・クレジット不要</w:t>
      </w:r>
    </w:p>
    <w:p/>
    <w:p>
      <w:r>
        <w:rPr>
          <w:rFonts w:ascii="ＭＳ 明朝" w:hAnsi="ＭＳ 明朝"/>
          <w:b/>
          <w:sz w:val="21"/>
        </w:rPr>
        <w:t>■ Coolors（coolors.co）</w:t>
      </w:r>
    </w:p>
    <w:p>
      <w:r>
        <w:rPr>
          <w:rFonts w:ascii="ＭＳ 明朝" w:hAnsi="ＭＳ 明朝"/>
          <w:b w:val="0"/>
          <w:sz w:val="20"/>
        </w:rPr>
        <w:t xml:space="preserve">　種類：カラーパレット</w:t>
      </w:r>
    </w:p>
    <w:p>
      <w:r>
        <w:rPr>
          <w:rFonts w:ascii="ＭＳ 明朝" w:hAnsi="ＭＳ 明朝"/>
          <w:b w:val="0"/>
          <w:sz w:val="20"/>
        </w:rPr>
        <w:t xml:space="preserve">　備考：配色のヒント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15デザインパターン・カタログ</w:t>
      </w:r>
    </w:p>
    <w:p>
      <w:r>
        <w:rPr>
          <w:rFonts w:ascii="ＭＳ ゴシック" w:hAnsi="ＭＳ ゴシック"/>
          <w:b/>
          <w:color w:val="2E74B5"/>
          <w:sz w:val="26"/>
        </w:rPr>
        <w:t>① ミニマル・ホワイト</w:t>
      </w:r>
    </w:p>
    <w:p>
      <w:r>
        <w:rPr>
          <w:rFonts w:ascii="ＭＳ 明朝" w:hAnsi="ＭＳ 明朝"/>
          <w:b/>
          <w:sz w:val="21"/>
        </w:rPr>
        <w:t>特徴：余白を最大化・装飾を排除。文字の力で勝負</w:t>
      </w:r>
    </w:p>
    <w:p>
      <w:r>
        <w:rPr>
          <w:rFonts w:ascii="ＭＳ 明朝" w:hAnsi="ＭＳ 明朝"/>
          <w:b w:val="0"/>
          <w:sz w:val="21"/>
        </w:rPr>
        <w:t>推奨業界：デザイン会社・建築事務所</w:t>
      </w:r>
    </w:p>
    <w:p/>
    <w:p>
      <w:r>
        <w:rPr>
          <w:rFonts w:ascii="ＭＳ ゴシック" w:hAnsi="ＭＳ ゴシック"/>
          <w:b/>
          <w:color w:val="2E74B5"/>
          <w:sz w:val="26"/>
        </w:rPr>
        <w:t>② グラデーション・ブルー</w:t>
      </w:r>
    </w:p>
    <w:p>
      <w:r>
        <w:rPr>
          <w:rFonts w:ascii="ＭＳ 明朝" w:hAnsi="ＭＳ 明朝"/>
          <w:b/>
          <w:sz w:val="21"/>
        </w:rPr>
        <w:t>特徴：青→水色のグラデ・テック企業の鉄板</w:t>
      </w:r>
    </w:p>
    <w:p>
      <w:r>
        <w:rPr>
          <w:rFonts w:ascii="ＭＳ 明朝" w:hAnsi="ＭＳ 明朝"/>
          <w:b w:val="0"/>
          <w:sz w:val="21"/>
        </w:rPr>
        <w:t>推奨業界：IT・SaaS・スタートアップ</w:t>
      </w:r>
    </w:p>
    <w:p/>
    <w:p>
      <w:r>
        <w:rPr>
          <w:rFonts w:ascii="ＭＳ ゴシック" w:hAnsi="ＭＳ ゴシック"/>
          <w:b/>
          <w:color w:val="2E74B5"/>
          <w:sz w:val="26"/>
        </w:rPr>
        <w:t>③ レトロ・セピア</w:t>
      </w:r>
    </w:p>
    <w:p>
      <w:r>
        <w:rPr>
          <w:rFonts w:ascii="ＭＳ 明朝" w:hAnsi="ＭＳ 明朝"/>
          <w:b/>
          <w:sz w:val="21"/>
        </w:rPr>
        <w:t>特徴：セピアトーン・1970年代風タイポ</w:t>
      </w:r>
    </w:p>
    <w:p>
      <w:r>
        <w:rPr>
          <w:rFonts w:ascii="ＭＳ 明朝" w:hAnsi="ＭＳ 明朝"/>
          <w:b w:val="0"/>
          <w:sz w:val="21"/>
        </w:rPr>
        <w:t>推奨業界：カフェ・雑貨・伝統工芸</w:t>
      </w:r>
    </w:p>
    <w:p/>
    <w:p>
      <w:r>
        <w:rPr>
          <w:rFonts w:ascii="ＭＳ ゴシック" w:hAnsi="ＭＳ ゴシック"/>
          <w:b/>
          <w:color w:val="2E74B5"/>
          <w:sz w:val="26"/>
        </w:rPr>
        <w:t>④ モノクロ＋アクセントカラー</w:t>
      </w:r>
    </w:p>
    <w:p>
      <w:r>
        <w:rPr>
          <w:rFonts w:ascii="ＭＳ 明朝" w:hAnsi="ＭＳ 明朝"/>
          <w:b/>
          <w:sz w:val="21"/>
        </w:rPr>
        <w:t>特徴：基本黒白・1色だけアクセント</w:t>
      </w:r>
    </w:p>
    <w:p>
      <w:r>
        <w:rPr>
          <w:rFonts w:ascii="ＭＳ 明朝" w:hAnsi="ＭＳ 明朝"/>
          <w:b w:val="0"/>
          <w:sz w:val="21"/>
        </w:rPr>
        <w:t>推奨業界：コンサル・金融・法務</w:t>
      </w:r>
    </w:p>
    <w:p/>
    <w:p>
      <w:r>
        <w:rPr>
          <w:rFonts w:ascii="ＭＳ ゴシック" w:hAnsi="ＭＳ ゴシック"/>
          <w:b/>
          <w:color w:val="2E74B5"/>
          <w:sz w:val="26"/>
        </w:rPr>
        <w:t>⑤ パステル・カラフル</w:t>
      </w:r>
    </w:p>
    <w:p>
      <w:r>
        <w:rPr>
          <w:rFonts w:ascii="ＭＳ 明朝" w:hAnsi="ＭＳ 明朝"/>
          <w:b/>
          <w:sz w:val="21"/>
        </w:rPr>
        <w:t>特徴：淡いピンク／水色／黄を多用</w:t>
      </w:r>
    </w:p>
    <w:p>
      <w:r>
        <w:rPr>
          <w:rFonts w:ascii="ＭＳ 明朝" w:hAnsi="ＭＳ 明朝"/>
          <w:b w:val="0"/>
          <w:sz w:val="21"/>
        </w:rPr>
        <w:t>推奨業界：化粧品・女性向け・幼児教育</w:t>
      </w:r>
    </w:p>
    <w:p/>
    <w:p>
      <w:r>
        <w:rPr>
          <w:rFonts w:ascii="ＭＳ ゴシック" w:hAnsi="ＭＳ ゴシック"/>
          <w:b/>
          <w:color w:val="2E74B5"/>
          <w:sz w:val="26"/>
        </w:rPr>
        <w:t>⑥ サイバーパンク</w:t>
      </w:r>
    </w:p>
    <w:p>
      <w:r>
        <w:rPr>
          <w:rFonts w:ascii="ＭＳ 明朝" w:hAnsi="ＭＳ 明朝"/>
          <w:b/>
          <w:sz w:val="21"/>
        </w:rPr>
        <w:t>特徴：ネオンピンク×シアン・暗背景</w:t>
      </w:r>
    </w:p>
    <w:p>
      <w:r>
        <w:rPr>
          <w:rFonts w:ascii="ＭＳ 明朝" w:hAnsi="ＭＳ 明朝"/>
          <w:b w:val="0"/>
          <w:sz w:val="21"/>
        </w:rPr>
        <w:t>推奨業界：ゲーム・eスポーツ・若年層</w:t>
      </w:r>
    </w:p>
    <w:p/>
    <w:p>
      <w:r>
        <w:rPr>
          <w:rFonts w:ascii="ＭＳ ゴシック" w:hAnsi="ＭＳ ゴシック"/>
          <w:b/>
          <w:color w:val="2E74B5"/>
          <w:sz w:val="26"/>
        </w:rPr>
        <w:t>⑦ 和モダン</w:t>
      </w:r>
    </w:p>
    <w:p>
      <w:r>
        <w:rPr>
          <w:rFonts w:ascii="ＭＳ 明朝" w:hAnsi="ＭＳ 明朝"/>
          <w:b/>
          <w:sz w:val="21"/>
        </w:rPr>
        <w:t>特徴：紺・赤・金。縦書き引用枠</w:t>
      </w:r>
    </w:p>
    <w:p>
      <w:r>
        <w:rPr>
          <w:rFonts w:ascii="ＭＳ 明朝" w:hAnsi="ＭＳ 明朝"/>
          <w:b w:val="0"/>
          <w:sz w:val="21"/>
        </w:rPr>
        <w:t>推奨業界：日本酒・伝統食品・観光</w:t>
      </w:r>
    </w:p>
    <w:p/>
    <w:p>
      <w:r>
        <w:rPr>
          <w:rFonts w:ascii="ＭＳ ゴシック" w:hAnsi="ＭＳ ゴシック"/>
          <w:b/>
          <w:color w:val="2E74B5"/>
          <w:sz w:val="26"/>
        </w:rPr>
        <w:t>⑧ サステナブル・グリーン</w:t>
      </w:r>
    </w:p>
    <w:p>
      <w:r>
        <w:rPr>
          <w:rFonts w:ascii="ＭＳ 明朝" w:hAnsi="ＭＳ 明朝"/>
          <w:b/>
          <w:sz w:val="21"/>
        </w:rPr>
        <w:t>特徴：深緑＋ベージュ・自然素材</w:t>
      </w:r>
    </w:p>
    <w:p>
      <w:r>
        <w:rPr>
          <w:rFonts w:ascii="ＭＳ 明朝" w:hAnsi="ＭＳ 明朝"/>
          <w:b w:val="0"/>
          <w:sz w:val="21"/>
        </w:rPr>
        <w:t>推奨業界：エコ・農業・ヘルスケア</w:t>
      </w:r>
    </w:p>
    <w:p/>
    <w:p>
      <w:r>
        <w:rPr>
          <w:rFonts w:ascii="ＭＳ ゴシック" w:hAnsi="ＭＳ ゴシック"/>
          <w:b/>
          <w:color w:val="2E74B5"/>
          <w:sz w:val="26"/>
        </w:rPr>
        <w:t>⑨ コーポレート・ネイビー</w:t>
      </w:r>
    </w:p>
    <w:p>
      <w:r>
        <w:rPr>
          <w:rFonts w:ascii="ＭＳ 明朝" w:hAnsi="ＭＳ 明朝"/>
          <w:b/>
          <w:sz w:val="21"/>
        </w:rPr>
        <w:t>特徴：紺＋シルバー・きっちり組まれた表</w:t>
      </w:r>
    </w:p>
    <w:p>
      <w:r>
        <w:rPr>
          <w:rFonts w:ascii="ＭＳ 明朝" w:hAnsi="ＭＳ 明朝"/>
          <w:b w:val="0"/>
          <w:sz w:val="21"/>
        </w:rPr>
        <w:t>推奨業界：上場企業・IR資料</w:t>
      </w:r>
    </w:p>
    <w:p/>
    <w:p>
      <w:r>
        <w:rPr>
          <w:rFonts w:ascii="ＭＳ ゴシック" w:hAnsi="ＭＳ ゴシック"/>
          <w:b/>
          <w:color w:val="2E74B5"/>
          <w:sz w:val="26"/>
        </w:rPr>
        <w:t>⑩ クラフト・手書き風</w:t>
      </w:r>
    </w:p>
    <w:p>
      <w:r>
        <w:rPr>
          <w:rFonts w:ascii="ＭＳ 明朝" w:hAnsi="ＭＳ 明朝"/>
          <w:b/>
          <w:sz w:val="21"/>
        </w:rPr>
        <w:t>特徴：手書きフォント＋ペーパーテクスチャ</w:t>
      </w:r>
    </w:p>
    <w:p>
      <w:r>
        <w:rPr>
          <w:rFonts w:ascii="ＭＳ 明朝" w:hAnsi="ＭＳ 明朝"/>
          <w:b w:val="0"/>
          <w:sz w:val="21"/>
        </w:rPr>
        <w:t>推奨業界：ハンドメイド・小商い</w:t>
      </w:r>
    </w:p>
    <w:p/>
    <w:p>
      <w:r>
        <w:rPr>
          <w:rFonts w:ascii="ＭＳ ゴシック" w:hAnsi="ＭＳ ゴシック"/>
          <w:b/>
          <w:color w:val="2E74B5"/>
          <w:sz w:val="26"/>
        </w:rPr>
        <w:t>⑪ アバンギャルド・実験的</w:t>
      </w:r>
    </w:p>
    <w:p>
      <w:r>
        <w:rPr>
          <w:rFonts w:ascii="ＭＳ 明朝" w:hAnsi="ＭＳ 明朝"/>
          <w:b/>
          <w:sz w:val="21"/>
        </w:rPr>
        <w:t>特徴：大胆な切り抜き・斜め配置</w:t>
      </w:r>
    </w:p>
    <w:p>
      <w:r>
        <w:rPr>
          <w:rFonts w:ascii="ＭＳ 明朝" w:hAnsi="ＭＳ 明朝"/>
          <w:b w:val="0"/>
          <w:sz w:val="21"/>
        </w:rPr>
        <w:t>推奨業界：クリエイティブ・アート</w:t>
      </w:r>
    </w:p>
    <w:p/>
    <w:p>
      <w:r>
        <w:rPr>
          <w:rFonts w:ascii="ＭＳ ゴシック" w:hAnsi="ＭＳ ゴシック"/>
          <w:b/>
          <w:color w:val="2E74B5"/>
          <w:sz w:val="26"/>
        </w:rPr>
        <w:t>⑫ ジャーナル・出版風</w:t>
      </w:r>
    </w:p>
    <w:p>
      <w:r>
        <w:rPr>
          <w:rFonts w:ascii="ＭＳ 明朝" w:hAnsi="ＭＳ 明朝"/>
          <w:b/>
          <w:sz w:val="21"/>
        </w:rPr>
        <w:t>特徴：2カラム・セリフ体・本文重視</w:t>
      </w:r>
    </w:p>
    <w:p>
      <w:r>
        <w:rPr>
          <w:rFonts w:ascii="ＭＳ 明朝" w:hAnsi="ＭＳ 明朝"/>
          <w:b w:val="0"/>
          <w:sz w:val="21"/>
        </w:rPr>
        <w:t>推奨業界：出版・教育・調査報告</w:t>
      </w:r>
    </w:p>
    <w:p/>
    <w:p>
      <w:r>
        <w:rPr>
          <w:rFonts w:ascii="ＭＳ ゴシック" w:hAnsi="ＭＳ ゴシック"/>
          <w:b/>
          <w:color w:val="2E74B5"/>
          <w:sz w:val="26"/>
        </w:rPr>
        <w:t>⑬ ダーク・モード</w:t>
      </w:r>
    </w:p>
    <w:p>
      <w:r>
        <w:rPr>
          <w:rFonts w:ascii="ＭＳ 明朝" w:hAnsi="ＭＳ 明朝"/>
          <w:b/>
          <w:sz w:val="21"/>
        </w:rPr>
        <w:t>特徴：黒背景・白文字・蛍光アクセント</w:t>
      </w:r>
    </w:p>
    <w:p>
      <w:r>
        <w:rPr>
          <w:rFonts w:ascii="ＭＳ 明朝" w:hAnsi="ＭＳ 明朝"/>
          <w:b w:val="0"/>
          <w:sz w:val="21"/>
        </w:rPr>
        <w:t>推奨業界：プログラマ向け・夜カフェ</w:t>
      </w:r>
    </w:p>
    <w:p/>
    <w:p>
      <w:r>
        <w:rPr>
          <w:rFonts w:ascii="ＭＳ ゴシック" w:hAnsi="ＭＳ ゴシック"/>
          <w:b/>
          <w:color w:val="2E74B5"/>
          <w:sz w:val="26"/>
        </w:rPr>
        <w:t>⑭ アイソメトリック・3D風</w:t>
      </w:r>
    </w:p>
    <w:p>
      <w:r>
        <w:rPr>
          <w:rFonts w:ascii="ＭＳ 明朝" w:hAnsi="ＭＳ 明朝"/>
          <w:b/>
          <w:sz w:val="21"/>
        </w:rPr>
        <w:t>特徴：立体図形を多用・テック感</w:t>
      </w:r>
    </w:p>
    <w:p>
      <w:r>
        <w:rPr>
          <w:rFonts w:ascii="ＭＳ 明朝" w:hAnsi="ＭＳ 明朝"/>
          <w:b w:val="0"/>
          <w:sz w:val="21"/>
        </w:rPr>
        <w:t>推奨業界：インフラ・IoT・物流</w:t>
      </w:r>
    </w:p>
    <w:p/>
    <w:p>
      <w:r>
        <w:rPr>
          <w:rFonts w:ascii="ＭＳ ゴシック" w:hAnsi="ＭＳ ゴシック"/>
          <w:b/>
          <w:color w:val="2E74B5"/>
          <w:sz w:val="26"/>
        </w:rPr>
        <w:t>⑮ ボタニカル・水彩</w:t>
      </w:r>
    </w:p>
    <w:p>
      <w:r>
        <w:rPr>
          <w:rFonts w:ascii="ＭＳ 明朝" w:hAnsi="ＭＳ 明朝"/>
          <w:b/>
          <w:sz w:val="21"/>
        </w:rPr>
        <w:t>特徴：植物イラスト＋淡彩</w:t>
      </w:r>
    </w:p>
    <w:p>
      <w:r>
        <w:rPr>
          <w:rFonts w:ascii="ＭＳ 明朝" w:hAnsi="ＭＳ 明朝"/>
          <w:b w:val="0"/>
          <w:sz w:val="21"/>
        </w:rPr>
        <w:t>推奨業界：フローリスト・アロマ・癒し系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本体構成テンプレート（共通10章）</w:t>
      </w:r>
    </w:p>
    <w:p>
      <w:pPr>
        <w:pStyle w:val="ListBullet"/>
      </w:pPr>
      <w:r>
        <w:rPr>
          <w:rFonts w:ascii="ＭＳ 明朝" w:hAnsi="ＭＳ 明朝"/>
          <w:sz w:val="21"/>
        </w:rPr>
        <w:t>表紙（タイトル・サブタイトル・日付・作成者）</w:t>
      </w:r>
    </w:p>
    <w:p>
      <w:pPr>
        <w:pStyle w:val="ListBullet"/>
      </w:pPr>
      <w:r>
        <w:rPr>
          <w:rFonts w:ascii="ＭＳ 明朝" w:hAnsi="ＭＳ 明朝"/>
          <w:sz w:val="21"/>
        </w:rPr>
        <w:t>目次（ページ番号付き）</w:t>
      </w:r>
    </w:p>
    <w:p>
      <w:pPr>
        <w:pStyle w:val="ListBullet"/>
      </w:pPr>
      <w:r>
        <w:rPr>
          <w:rFonts w:ascii="ＭＳ 明朝" w:hAnsi="ＭＳ 明朝"/>
          <w:sz w:val="21"/>
        </w:rPr>
        <w:t>導入（背景・現状・課題提起）</w:t>
      </w:r>
    </w:p>
    <w:p>
      <w:pPr>
        <w:pStyle w:val="ListBullet"/>
      </w:pPr>
      <w:r>
        <w:rPr>
          <w:rFonts w:ascii="ＭＳ 明朝" w:hAnsi="ＭＳ 明朝"/>
          <w:sz w:val="21"/>
        </w:rPr>
        <w:t>提案の核心（一言で本企画の要点）</w:t>
      </w:r>
    </w:p>
    <w:p>
      <w:pPr>
        <w:pStyle w:val="ListBullet"/>
      </w:pPr>
      <w:r>
        <w:rPr>
          <w:rFonts w:ascii="ＭＳ 明朝" w:hAnsi="ＭＳ 明朝"/>
          <w:sz w:val="21"/>
        </w:rPr>
        <w:t>解決策・施策内容</w:t>
      </w:r>
    </w:p>
    <w:p>
      <w:pPr>
        <w:pStyle w:val="ListBullet"/>
      </w:pPr>
      <w:r>
        <w:rPr>
          <w:rFonts w:ascii="ＭＳ 明朝" w:hAnsi="ＭＳ 明朝"/>
          <w:sz w:val="21"/>
        </w:rPr>
        <w:t>実施計画・スケジュール</w:t>
      </w:r>
    </w:p>
    <w:p>
      <w:pPr>
        <w:pStyle w:val="ListBullet"/>
      </w:pPr>
      <w:r>
        <w:rPr>
          <w:rFonts w:ascii="ＭＳ 明朝" w:hAnsi="ＭＳ 明朝"/>
          <w:sz w:val="21"/>
        </w:rPr>
        <w:t>体制・役割分担</w:t>
      </w:r>
    </w:p>
    <w:p>
      <w:pPr>
        <w:pStyle w:val="ListBullet"/>
      </w:pPr>
      <w:r>
        <w:rPr>
          <w:rFonts w:ascii="ＭＳ 明朝" w:hAnsi="ＭＳ 明朝"/>
          <w:sz w:val="21"/>
        </w:rPr>
        <w:t>予算・費用対効果</w:t>
      </w:r>
    </w:p>
    <w:p>
      <w:pPr>
        <w:pStyle w:val="ListBullet"/>
      </w:pPr>
      <w:r>
        <w:rPr>
          <w:rFonts w:ascii="ＭＳ 明朝" w:hAnsi="ＭＳ 明朝"/>
          <w:sz w:val="21"/>
        </w:rPr>
        <w:t>リスクと対策</w:t>
      </w:r>
    </w:p>
    <w:p>
      <w:pPr>
        <w:pStyle w:val="ListBullet"/>
      </w:pPr>
      <w:r>
        <w:rPr>
          <w:rFonts w:ascii="ＭＳ 明朝" w:hAnsi="ＭＳ 明朝"/>
          <w:sz w:val="21"/>
        </w:rPr>
        <w:t>まとめ・依頼事項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