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rFonts w:ascii="ＭＳ 明朝" w:hAnsi="ＭＳ 明朝"/>
          <w:b w:val="0"/>
          <w:sz w:val="28"/>
        </w:rPr>
        <w:t>【企画書無料テンプレート集】</w:t>
      </w:r>
    </w:p>
    <w:p>
      <w:pPr>
        <w:jc w:val="center"/>
      </w:pPr>
      <w:r>
        <w:rPr>
          <w:rFonts w:ascii="ＭＳ 明朝" w:hAnsi="ＭＳ 明朝"/>
          <w:b/>
          <w:sz w:val="52"/>
        </w:rPr>
        <w:t>10種類同梱・完全版</w:t>
      </w:r>
    </w:p>
    <w:p/>
    <w:p>
      <w:pPr>
        <w:jc w:val="center"/>
      </w:pPr>
      <w:r>
        <w:rPr>
          <w:rFonts w:ascii="ＭＳ 明朝" w:hAnsi="ＭＳ 明朝"/>
          <w:b w:val="0"/>
          <w:sz w:val="26"/>
        </w:rPr>
        <w:t>〜 新規事業／キャンペーン／商品開発 他 〜</w:t>
      </w:r>
    </w:p>
    <w:p/>
    <w:p/>
    <w:p/>
    <w:p/>
    <w:p/>
    <w:p/>
    <w:p/>
    <w:p/>
    <w:p>
      <w:pPr>
        <w:jc w:val="center"/>
      </w:pPr>
      <w:r>
        <w:rPr>
          <w:rFonts w:ascii="ＭＳ 明朝" w:hAnsi="ＭＳ 明朝"/>
          <w:sz w:val="24"/>
        </w:rPr>
        <w:t>発行日：2026年5月12日</w:t>
        <w:br/>
        <w:t>Version 1.0</w:t>
        <w:br/>
        <w:t>商用利用OK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本書の使い方</w:t>
      </w:r>
    </w:p>
    <w:p>
      <w:r>
        <w:rPr>
          <w:rFonts w:ascii="ＭＳ 明朝" w:hAnsi="ＭＳ 明朝"/>
          <w:b w:val="0"/>
          <w:sz w:val="21"/>
        </w:rPr>
        <w:t>本書には10種類の企画書テンプレートを収録しています。お使いになりたい企画書の章だけを抜き出してご利用ください。各章は6セクション構成で、すぐに記入できる項目とサンプル文を含みます。</w:t>
      </w:r>
    </w:p>
    <w:p>
      <w:pPr>
        <w:pStyle w:val="ListBullet"/>
      </w:pPr>
      <w:r>
        <w:rPr>
          <w:rFonts w:ascii="ＭＳ 明朝" w:hAnsi="ＭＳ 明朝"/>
          <w:sz w:val="21"/>
        </w:rPr>
        <w:t>商用利用OK（クレジット表記不要）</w:t>
      </w:r>
    </w:p>
    <w:p>
      <w:pPr>
        <w:pStyle w:val="ListBullet"/>
      </w:pPr>
      <w:r>
        <w:rPr>
          <w:rFonts w:ascii="ＭＳ 明朝" w:hAnsi="ＭＳ 明朝"/>
          <w:sz w:val="21"/>
        </w:rPr>
        <w:t>再配布は禁止（テンプレートそのものの再公開は不可）</w:t>
      </w:r>
    </w:p>
    <w:p>
      <w:pPr>
        <w:pStyle w:val="ListBullet"/>
      </w:pPr>
      <w:r>
        <w:rPr>
          <w:rFonts w:ascii="ＭＳ 明朝" w:hAnsi="ＭＳ 明朝"/>
          <w:sz w:val="21"/>
        </w:rPr>
        <w:t>改変自由（社内ロゴ・カラーを反映してご活用ください）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新規事業企画書</w:t>
      </w:r>
    </w:p>
    <w:p>
      <w:r>
        <w:rPr>
          <w:rFonts w:ascii="ＭＳ 明朝" w:hAnsi="ＭＳ 明朝"/>
          <w:b/>
          <w:sz w:val="21"/>
        </w:rPr>
        <w:t>【適用シーン】スタートアップ・新規事業部門</w:t>
      </w:r>
    </w:p>
    <w:p/>
    <w:p>
      <w:r>
        <w:rPr>
          <w:rFonts w:ascii="ＭＳ ゴシック" w:hAnsi="ＭＳ ゴシック"/>
          <w:b/>
          <w:color w:val="2E74B5"/>
          <w:sz w:val="26"/>
        </w:rPr>
        <w:t>事業概要</w:t>
      </w:r>
    </w:p>
    <w:p>
      <w:r>
        <w:rPr>
          <w:rFonts w:ascii="ＭＳ 明朝" w:hAnsi="ＭＳ 明朝"/>
          <w:b/>
          <w:sz w:val="21"/>
        </w:rPr>
        <w:t>記入ガイド：解決する課題・提供価値を3行で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市場規模</w:t>
      </w:r>
    </w:p>
    <w:p>
      <w:r>
        <w:rPr>
          <w:rFonts w:ascii="ＭＳ 明朝" w:hAnsi="ＭＳ 明朝"/>
          <w:b/>
          <w:sz w:val="21"/>
        </w:rPr>
        <w:t>記入ガイド：TAM/SAM/SOM の3階層で算出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ビジネスモデル</w:t>
      </w:r>
    </w:p>
    <w:p>
      <w:r>
        <w:rPr>
          <w:rFonts w:ascii="ＭＳ 明朝" w:hAnsi="ＭＳ 明朝"/>
          <w:b/>
          <w:sz w:val="21"/>
        </w:rPr>
        <w:t>記入ガイド：誰に何をどう提供して稼ぐか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競合優位性</w:t>
      </w:r>
    </w:p>
    <w:p>
      <w:r>
        <w:rPr>
          <w:rFonts w:ascii="ＭＳ 明朝" w:hAnsi="ＭＳ 明朝"/>
          <w:b/>
          <w:sz w:val="21"/>
        </w:rPr>
        <w:t>記入ガイド：なぜ当社がやるべきか・参入障壁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収益計画</w:t>
      </w:r>
    </w:p>
    <w:p>
      <w:r>
        <w:rPr>
          <w:rFonts w:ascii="ＭＳ 明朝" w:hAnsi="ＭＳ 明朝"/>
          <w:b/>
          <w:sz w:val="21"/>
        </w:rPr>
        <w:t>記入ガイド：3年計画（初年度〜3年目）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チーム体制</w:t>
      </w:r>
    </w:p>
    <w:p>
      <w:r>
        <w:rPr>
          <w:rFonts w:ascii="ＭＳ 明朝" w:hAnsi="ＭＳ 明朝"/>
          <w:b/>
          <w:sz w:val="21"/>
        </w:rPr>
        <w:t>記入ガイド：コアメンバーとスキルセット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キャンペーン企画書</w:t>
      </w:r>
    </w:p>
    <w:p>
      <w:r>
        <w:rPr>
          <w:rFonts w:ascii="ＭＳ 明朝" w:hAnsi="ＭＳ 明朝"/>
          <w:b/>
          <w:sz w:val="21"/>
        </w:rPr>
        <w:t>【適用シーン】マーケティング・販促</w:t>
      </w:r>
    </w:p>
    <w:p/>
    <w:p>
      <w:r>
        <w:rPr>
          <w:rFonts w:ascii="ＭＳ ゴシック" w:hAnsi="ＭＳ ゴシック"/>
          <w:b/>
          <w:color w:val="2E74B5"/>
          <w:sz w:val="26"/>
        </w:rPr>
        <w:t>キャンペーン概要</w:t>
      </w:r>
    </w:p>
    <w:p>
      <w:r>
        <w:rPr>
          <w:rFonts w:ascii="ＭＳ 明朝" w:hAnsi="ＭＳ 明朝"/>
          <w:b/>
          <w:sz w:val="21"/>
        </w:rPr>
        <w:t>記入ガイド：目的・期間・対象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ターゲット顧客</w:t>
      </w:r>
    </w:p>
    <w:p>
      <w:r>
        <w:rPr>
          <w:rFonts w:ascii="ＭＳ 明朝" w:hAnsi="ＭＳ 明朝"/>
          <w:b/>
          <w:sz w:val="21"/>
        </w:rPr>
        <w:t>記入ガイド：ペルソナと購買シーン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施策内容</w:t>
      </w:r>
    </w:p>
    <w:p>
      <w:r>
        <w:rPr>
          <w:rFonts w:ascii="ＭＳ 明朝" w:hAnsi="ＭＳ 明朝"/>
          <w:b/>
          <w:sz w:val="21"/>
        </w:rPr>
        <w:t>記入ガイド：配信チャネル・クリエイティブ案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KPI・成功指標</w:t>
      </w:r>
    </w:p>
    <w:p>
      <w:r>
        <w:rPr>
          <w:rFonts w:ascii="ＭＳ 明朝" w:hAnsi="ＭＳ 明朝"/>
          <w:b/>
          <w:sz w:val="21"/>
        </w:rPr>
        <w:t>記入ガイド：認知数・CV数・売上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予算</w:t>
      </w:r>
    </w:p>
    <w:p>
      <w:r>
        <w:rPr>
          <w:rFonts w:ascii="ＭＳ 明朝" w:hAnsi="ＭＳ 明朝"/>
          <w:b/>
          <w:sz w:val="21"/>
        </w:rPr>
        <w:t>記入ガイド：広告費・制作費・運用費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スケジュール</w:t>
      </w:r>
    </w:p>
    <w:p>
      <w:r>
        <w:rPr>
          <w:rFonts w:ascii="ＭＳ 明朝" w:hAnsi="ＭＳ 明朝"/>
          <w:b/>
          <w:sz w:val="21"/>
        </w:rPr>
        <w:t>記入ガイド：企画→制作→配信→振り返り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3. 商品開発企画書</w:t>
      </w:r>
    </w:p>
    <w:p>
      <w:r>
        <w:rPr>
          <w:rFonts w:ascii="ＭＳ 明朝" w:hAnsi="ＭＳ 明朝"/>
          <w:b/>
          <w:sz w:val="21"/>
        </w:rPr>
        <w:t>【適用シーン】商品開発・R&amp;D</w:t>
      </w:r>
    </w:p>
    <w:p/>
    <w:p>
      <w:r>
        <w:rPr>
          <w:rFonts w:ascii="ＭＳ ゴシック" w:hAnsi="ＭＳ ゴシック"/>
          <w:b/>
          <w:color w:val="2E74B5"/>
          <w:sz w:val="26"/>
        </w:rPr>
        <w:t>開発背景</w:t>
      </w:r>
    </w:p>
    <w:p>
      <w:r>
        <w:rPr>
          <w:rFonts w:ascii="ＭＳ 明朝" w:hAnsi="ＭＳ 明朝"/>
          <w:b/>
          <w:sz w:val="21"/>
        </w:rPr>
        <w:t>記入ガイド：なぜ今この商品が必要か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商品コンセプト</w:t>
      </w:r>
    </w:p>
    <w:p>
      <w:r>
        <w:rPr>
          <w:rFonts w:ascii="ＭＳ 明朝" w:hAnsi="ＭＳ 明朝"/>
          <w:b/>
          <w:sz w:val="21"/>
        </w:rPr>
        <w:t>記入ガイド：一言で表現する商品の本質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ターゲット・想定顧客</w:t>
      </w:r>
    </w:p>
    <w:p>
      <w:r>
        <w:rPr>
          <w:rFonts w:ascii="ＭＳ 明朝" w:hAnsi="ＭＳ 明朝"/>
          <w:b/>
          <w:sz w:val="21"/>
        </w:rPr>
        <w:t>記入ガイド：具体的なペルソナ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機能・仕様</w:t>
      </w:r>
    </w:p>
    <w:p>
      <w:r>
        <w:rPr>
          <w:rFonts w:ascii="ＭＳ 明朝" w:hAnsi="ＭＳ 明朝"/>
          <w:b/>
          <w:sz w:val="21"/>
        </w:rPr>
        <w:t>記入ガイド：主要機能とスペック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開発スケジュール</w:t>
      </w:r>
    </w:p>
    <w:p>
      <w:r>
        <w:rPr>
          <w:rFonts w:ascii="ＭＳ 明朝" w:hAnsi="ＭＳ 明朝"/>
          <w:b/>
          <w:sz w:val="21"/>
        </w:rPr>
        <w:t>記入ガイド：企画→設計→試作→量産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価格・原価</w:t>
      </w:r>
    </w:p>
    <w:p>
      <w:r>
        <w:rPr>
          <w:rFonts w:ascii="ＭＳ 明朝" w:hAnsi="ＭＳ 明朝"/>
          <w:b/>
          <w:sz w:val="21"/>
        </w:rPr>
        <w:t>記入ガイド：販売価格・原価率・利益率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業務改善企画書</w:t>
      </w:r>
    </w:p>
    <w:p>
      <w:r>
        <w:rPr>
          <w:rFonts w:ascii="ＭＳ 明朝" w:hAnsi="ＭＳ 明朝"/>
          <w:b/>
          <w:sz w:val="21"/>
        </w:rPr>
        <w:t>【適用シーン】管理部門・業務改革</w:t>
      </w:r>
    </w:p>
    <w:p/>
    <w:p>
      <w:r>
        <w:rPr>
          <w:rFonts w:ascii="ＭＳ ゴシック" w:hAnsi="ＭＳ ゴシック"/>
          <w:b/>
          <w:color w:val="2E74B5"/>
          <w:sz w:val="26"/>
        </w:rPr>
        <w:t>現状の問題点</w:t>
      </w:r>
    </w:p>
    <w:p>
      <w:r>
        <w:rPr>
          <w:rFonts w:ascii="ＭＳ 明朝" w:hAnsi="ＭＳ 明朝"/>
          <w:b/>
          <w:sz w:val="21"/>
        </w:rPr>
        <w:t>記入ガイド：定量データで問題を可視化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改善の目的</w:t>
      </w:r>
    </w:p>
    <w:p>
      <w:r>
        <w:rPr>
          <w:rFonts w:ascii="ＭＳ 明朝" w:hAnsi="ＭＳ 明朝"/>
          <w:b/>
          <w:sz w:val="21"/>
        </w:rPr>
        <w:t>記入ガイド：何をどう良くするか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改善手法</w:t>
      </w:r>
    </w:p>
    <w:p>
      <w:r>
        <w:rPr>
          <w:rFonts w:ascii="ＭＳ 明朝" w:hAnsi="ＭＳ 明朝"/>
          <w:b/>
          <w:sz w:val="21"/>
        </w:rPr>
        <w:t>記入ガイド：システム/プロセス/教育の3軸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期待効果</w:t>
      </w:r>
    </w:p>
    <w:p>
      <w:r>
        <w:rPr>
          <w:rFonts w:ascii="ＭＳ 明朝" w:hAnsi="ＭＳ 明朝"/>
          <w:b/>
          <w:sz w:val="21"/>
        </w:rPr>
        <w:t>記入ガイド：工数削減・コスト削減・品質向上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実施体制</w:t>
      </w:r>
    </w:p>
    <w:p>
      <w:r>
        <w:rPr>
          <w:rFonts w:ascii="ＭＳ 明朝" w:hAnsi="ＭＳ 明朝"/>
          <w:b/>
          <w:sz w:val="21"/>
        </w:rPr>
        <w:t>記入ガイド：担当者・スポンサー・関係部署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実施計画</w:t>
      </w:r>
    </w:p>
    <w:p>
      <w:r>
        <w:rPr>
          <w:rFonts w:ascii="ＭＳ 明朝" w:hAnsi="ＭＳ 明朝"/>
          <w:b/>
          <w:sz w:val="21"/>
        </w:rPr>
        <w:t>記入ガイド：フェーズ別マイルストーン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システム導入企画書</w:t>
      </w:r>
    </w:p>
    <w:p>
      <w:r>
        <w:rPr>
          <w:rFonts w:ascii="ＭＳ 明朝" w:hAnsi="ＭＳ 明朝"/>
          <w:b/>
          <w:sz w:val="21"/>
        </w:rPr>
        <w:t>【適用シーン】情シス・DX推進</w:t>
      </w:r>
    </w:p>
    <w:p/>
    <w:p>
      <w:r>
        <w:rPr>
          <w:rFonts w:ascii="ＭＳ ゴシック" w:hAnsi="ＭＳ ゴシック"/>
          <w:b/>
          <w:color w:val="2E74B5"/>
          <w:sz w:val="26"/>
        </w:rPr>
        <w:t>現状の課題</w:t>
      </w:r>
    </w:p>
    <w:p>
      <w:r>
        <w:rPr>
          <w:rFonts w:ascii="ＭＳ 明朝" w:hAnsi="ＭＳ 明朝"/>
          <w:b/>
          <w:sz w:val="21"/>
        </w:rPr>
        <w:t>記入ガイド：既存システムの限界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導入システム概要</w:t>
      </w:r>
    </w:p>
    <w:p>
      <w:r>
        <w:rPr>
          <w:rFonts w:ascii="ＭＳ 明朝" w:hAnsi="ＭＳ 明朝"/>
          <w:b/>
          <w:sz w:val="21"/>
        </w:rPr>
        <w:t>記入ガイド：製品名・機能・ベンダ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導入効果</w:t>
      </w:r>
    </w:p>
    <w:p>
      <w:r>
        <w:rPr>
          <w:rFonts w:ascii="ＭＳ 明朝" w:hAnsi="ＭＳ 明朝"/>
          <w:b/>
          <w:sz w:val="21"/>
        </w:rPr>
        <w:t>記入ガイド：業務効率化・コスト削減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TCO算出</w:t>
      </w:r>
    </w:p>
    <w:p>
      <w:r>
        <w:rPr>
          <w:rFonts w:ascii="ＭＳ 明朝" w:hAnsi="ＭＳ 明朝"/>
          <w:b/>
          <w:sz w:val="21"/>
        </w:rPr>
        <w:t>記入ガイド：初期費用＋5年運用費の合計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セキュリティ・ガバナンス</w:t>
      </w:r>
    </w:p>
    <w:p>
      <w:r>
        <w:rPr>
          <w:rFonts w:ascii="ＭＳ 明朝" w:hAnsi="ＭＳ 明朝"/>
          <w:b/>
          <w:sz w:val="21"/>
        </w:rPr>
        <w:t>記入ガイド：情報セキュリティ要件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導入スケジュール</w:t>
      </w:r>
    </w:p>
    <w:p>
      <w:r>
        <w:rPr>
          <w:rFonts w:ascii="ＭＳ 明朝" w:hAnsi="ＭＳ 明朝"/>
          <w:b/>
          <w:sz w:val="21"/>
        </w:rPr>
        <w:t>記入ガイド：要件定義→設計→開発→稼働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6. イベント企画書</w:t>
      </w:r>
    </w:p>
    <w:p>
      <w:r>
        <w:rPr>
          <w:rFonts w:ascii="ＭＳ 明朝" w:hAnsi="ＭＳ 明朝"/>
          <w:b/>
          <w:sz w:val="21"/>
        </w:rPr>
        <w:t>【適用シーン】広報・イベント運営</w:t>
      </w:r>
    </w:p>
    <w:p/>
    <w:p>
      <w:r>
        <w:rPr>
          <w:rFonts w:ascii="ＭＳ ゴシック" w:hAnsi="ＭＳ ゴシック"/>
          <w:b/>
          <w:color w:val="2E74B5"/>
          <w:sz w:val="26"/>
        </w:rPr>
        <w:t>イベント概要</w:t>
      </w:r>
    </w:p>
    <w:p>
      <w:r>
        <w:rPr>
          <w:rFonts w:ascii="ＭＳ 明朝" w:hAnsi="ＭＳ 明朝"/>
          <w:b/>
          <w:sz w:val="21"/>
        </w:rPr>
        <w:t>記入ガイド：タイトル・日時・場所・目的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ターゲット参加者</w:t>
      </w:r>
    </w:p>
    <w:p>
      <w:r>
        <w:rPr>
          <w:rFonts w:ascii="ＭＳ 明朝" w:hAnsi="ＭＳ 明朝"/>
          <w:b/>
          <w:sz w:val="21"/>
        </w:rPr>
        <w:t>記入ガイド：想定参加者と募集チャネル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コンテンツ</w:t>
      </w:r>
    </w:p>
    <w:p>
      <w:r>
        <w:rPr>
          <w:rFonts w:ascii="ＭＳ 明朝" w:hAnsi="ＭＳ 明朝"/>
          <w:b/>
          <w:sz w:val="21"/>
        </w:rPr>
        <w:t>記入ガイド：プログラム・登壇者・体験設計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予算・収支</w:t>
      </w:r>
    </w:p>
    <w:p>
      <w:r>
        <w:rPr>
          <w:rFonts w:ascii="ＭＳ 明朝" w:hAnsi="ＭＳ 明朝"/>
          <w:b/>
          <w:sz w:val="21"/>
        </w:rPr>
        <w:t>記入ガイド：会場費・運営費・参加費収入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集客計画</w:t>
      </w:r>
    </w:p>
    <w:p>
      <w:r>
        <w:rPr>
          <w:rFonts w:ascii="ＭＳ 明朝" w:hAnsi="ＭＳ 明朝"/>
          <w:b/>
          <w:sz w:val="21"/>
        </w:rPr>
        <w:t>記入ガイド：広報・申込フロー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当日運営体制</w:t>
      </w:r>
    </w:p>
    <w:p>
      <w:r>
        <w:rPr>
          <w:rFonts w:ascii="ＭＳ 明朝" w:hAnsi="ＭＳ 明朝"/>
          <w:b/>
          <w:sz w:val="21"/>
        </w:rPr>
        <w:t>記入ガイド：タスク・役割分担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7. 営業戦略企画書</w:t>
      </w:r>
    </w:p>
    <w:p>
      <w:r>
        <w:rPr>
          <w:rFonts w:ascii="ＭＳ 明朝" w:hAnsi="ＭＳ 明朝"/>
          <w:b/>
          <w:sz w:val="21"/>
        </w:rPr>
        <w:t>【適用シーン】営業・販売</w:t>
      </w:r>
    </w:p>
    <w:p/>
    <w:p>
      <w:r>
        <w:rPr>
          <w:rFonts w:ascii="ＭＳ ゴシック" w:hAnsi="ＭＳ ゴシック"/>
          <w:b/>
          <w:color w:val="2E74B5"/>
          <w:sz w:val="26"/>
        </w:rPr>
        <w:t>市場・顧客分析</w:t>
      </w:r>
    </w:p>
    <w:p>
      <w:r>
        <w:rPr>
          <w:rFonts w:ascii="ＭＳ 明朝" w:hAnsi="ＭＳ 明朝"/>
          <w:b/>
          <w:sz w:val="21"/>
        </w:rPr>
        <w:t>記入ガイド：市場規模・顧客セグメント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目標売上</w:t>
      </w:r>
    </w:p>
    <w:p>
      <w:r>
        <w:rPr>
          <w:rFonts w:ascii="ＭＳ 明朝" w:hAnsi="ＭＳ 明朝"/>
          <w:b/>
          <w:sz w:val="21"/>
        </w:rPr>
        <w:t>記入ガイド：年間・四半期・月次目標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営業戦略</w:t>
      </w:r>
    </w:p>
    <w:p>
      <w:r>
        <w:rPr>
          <w:rFonts w:ascii="ＭＳ 明朝" w:hAnsi="ＭＳ 明朝"/>
          <w:b/>
          <w:sz w:val="21"/>
        </w:rPr>
        <w:t>記入ガイド：ターゲティング・ポジショニング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施策</w:t>
      </w:r>
    </w:p>
    <w:p>
      <w:r>
        <w:rPr>
          <w:rFonts w:ascii="ＭＳ 明朝" w:hAnsi="ＭＳ 明朝"/>
          <w:b/>
          <w:sz w:val="21"/>
        </w:rPr>
        <w:t>記入ガイド：新規開拓・既存深耕・チャネル戦略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組織体制</w:t>
      </w:r>
    </w:p>
    <w:p>
      <w:r>
        <w:rPr>
          <w:rFonts w:ascii="ＭＳ 明朝" w:hAnsi="ＭＳ 明朝"/>
          <w:b/>
          <w:sz w:val="21"/>
        </w:rPr>
        <w:t>記入ガイド：人員配置・KPI・インセンティブ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実行計画</w:t>
      </w:r>
    </w:p>
    <w:p>
      <w:r>
        <w:rPr>
          <w:rFonts w:ascii="ＭＳ 明朝" w:hAnsi="ＭＳ 明朝"/>
          <w:b/>
          <w:sz w:val="21"/>
        </w:rPr>
        <w:t>記入ガイド：四半期ごとの重点アクション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8. 採用企画書</w:t>
      </w:r>
    </w:p>
    <w:p>
      <w:r>
        <w:rPr>
          <w:rFonts w:ascii="ＭＳ 明朝" w:hAnsi="ＭＳ 明朝"/>
          <w:b/>
          <w:sz w:val="21"/>
        </w:rPr>
        <w:t>【適用シーン】人事・採用</w:t>
      </w:r>
    </w:p>
    <w:p/>
    <w:p>
      <w:r>
        <w:rPr>
          <w:rFonts w:ascii="ＭＳ ゴシック" w:hAnsi="ＭＳ ゴシック"/>
          <w:b/>
          <w:color w:val="2E74B5"/>
          <w:sz w:val="26"/>
        </w:rPr>
        <w:t>採用背景</w:t>
      </w:r>
    </w:p>
    <w:p>
      <w:r>
        <w:rPr>
          <w:rFonts w:ascii="ＭＳ 明朝" w:hAnsi="ＭＳ 明朝"/>
          <w:b/>
          <w:sz w:val="21"/>
        </w:rPr>
        <w:t>記入ガイド：なぜ今採用するか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採用ポジション</w:t>
      </w:r>
    </w:p>
    <w:p>
      <w:r>
        <w:rPr>
          <w:rFonts w:ascii="ＭＳ 明朝" w:hAnsi="ＭＳ 明朝"/>
          <w:b/>
          <w:sz w:val="21"/>
        </w:rPr>
        <w:t>記入ガイド：職種・人数・必要要件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採用ペルソナ</w:t>
      </w:r>
    </w:p>
    <w:p>
      <w:r>
        <w:rPr>
          <w:rFonts w:ascii="ＭＳ 明朝" w:hAnsi="ＭＳ 明朝"/>
          <w:b/>
          <w:sz w:val="21"/>
        </w:rPr>
        <w:t>記入ガイド：理想候補者像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採用チャネル</w:t>
      </w:r>
    </w:p>
    <w:p>
      <w:r>
        <w:rPr>
          <w:rFonts w:ascii="ＭＳ 明朝" w:hAnsi="ＭＳ 明朝"/>
          <w:b/>
          <w:sz w:val="21"/>
        </w:rPr>
        <w:t>記入ガイド：エージェント・ダイレクト・リファラル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採用予算</w:t>
      </w:r>
    </w:p>
    <w:p>
      <w:r>
        <w:rPr>
          <w:rFonts w:ascii="ＭＳ 明朝" w:hAnsi="ＭＳ 明朝"/>
          <w:b/>
          <w:sz w:val="21"/>
        </w:rPr>
        <w:t>記入ガイド：エージェント費・広告費・選考工数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スケジュール</w:t>
      </w:r>
    </w:p>
    <w:p>
      <w:r>
        <w:rPr>
          <w:rFonts w:ascii="ＭＳ 明朝" w:hAnsi="ＭＳ 明朝"/>
          <w:b/>
          <w:sz w:val="21"/>
        </w:rPr>
        <w:t>記入ガイド：募集→選考→内定→入社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9. 教育研修企画書</w:t>
      </w:r>
    </w:p>
    <w:p>
      <w:r>
        <w:rPr>
          <w:rFonts w:ascii="ＭＳ 明朝" w:hAnsi="ＭＳ 明朝"/>
          <w:b/>
          <w:sz w:val="21"/>
        </w:rPr>
        <w:t>【適用シーン】人事・人材開発</w:t>
      </w:r>
    </w:p>
    <w:p/>
    <w:p>
      <w:r>
        <w:rPr>
          <w:rFonts w:ascii="ＭＳ ゴシック" w:hAnsi="ＭＳ ゴシック"/>
          <w:b/>
          <w:color w:val="2E74B5"/>
          <w:sz w:val="26"/>
        </w:rPr>
        <w:t>研修の目的</w:t>
      </w:r>
    </w:p>
    <w:p>
      <w:r>
        <w:rPr>
          <w:rFonts w:ascii="ＭＳ 明朝" w:hAnsi="ＭＳ 明朝"/>
          <w:b/>
          <w:sz w:val="21"/>
        </w:rPr>
        <w:t>記入ガイド：解決する組織課題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対象者</w:t>
      </w:r>
    </w:p>
    <w:p>
      <w:r>
        <w:rPr>
          <w:rFonts w:ascii="ＭＳ 明朝" w:hAnsi="ＭＳ 明朝"/>
          <w:b/>
          <w:sz w:val="21"/>
        </w:rPr>
        <w:t>記入ガイド：部署・階層・人数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カリキュラム</w:t>
      </w:r>
    </w:p>
    <w:p>
      <w:r>
        <w:rPr>
          <w:rFonts w:ascii="ＭＳ 明朝" w:hAnsi="ＭＳ 明朝"/>
          <w:b/>
          <w:sz w:val="21"/>
        </w:rPr>
        <w:t>記入ガイド：学習項目と所要時間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講師・形式</w:t>
      </w:r>
    </w:p>
    <w:p>
      <w:r>
        <w:rPr>
          <w:rFonts w:ascii="ＭＳ 明朝" w:hAnsi="ＭＳ 明朝"/>
          <w:b/>
          <w:sz w:val="21"/>
        </w:rPr>
        <w:t>記入ガイド：内部講師／外部講師・対面／オンライン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予算</w:t>
      </w:r>
    </w:p>
    <w:p>
      <w:r>
        <w:rPr>
          <w:rFonts w:ascii="ＭＳ 明朝" w:hAnsi="ＭＳ 明朝"/>
          <w:b/>
          <w:sz w:val="21"/>
        </w:rPr>
        <w:t>記入ガイド：講師費・教材費・会場費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効果測定</w:t>
      </w:r>
    </w:p>
    <w:p>
      <w:r>
        <w:rPr>
          <w:rFonts w:ascii="ＭＳ 明朝" w:hAnsi="ＭＳ 明朝"/>
          <w:b/>
          <w:sz w:val="21"/>
        </w:rPr>
        <w:t>記入ガイド：満足度・行動変容・業績影響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10. 経費削減企画書</w:t>
      </w:r>
    </w:p>
    <w:p>
      <w:r>
        <w:rPr>
          <w:rFonts w:ascii="ＭＳ 明朝" w:hAnsi="ＭＳ 明朝"/>
          <w:b/>
          <w:sz w:val="21"/>
        </w:rPr>
        <w:t>【適用シーン】管理部門・財務</w:t>
      </w:r>
    </w:p>
    <w:p/>
    <w:p>
      <w:r>
        <w:rPr>
          <w:rFonts w:ascii="ＭＳ ゴシック" w:hAnsi="ＭＳ ゴシック"/>
          <w:b/>
          <w:color w:val="2E74B5"/>
          <w:sz w:val="26"/>
        </w:rPr>
        <w:t>現状コスト分析</w:t>
      </w:r>
    </w:p>
    <w:p>
      <w:r>
        <w:rPr>
          <w:rFonts w:ascii="ＭＳ 明朝" w:hAnsi="ＭＳ 明朝"/>
          <w:b/>
          <w:sz w:val="21"/>
        </w:rPr>
        <w:t>記入ガイド：主要コスト項目別の支出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削減対象</w:t>
      </w:r>
    </w:p>
    <w:p>
      <w:r>
        <w:rPr>
          <w:rFonts w:ascii="ＭＳ 明朝" w:hAnsi="ＭＳ 明朝"/>
          <w:b/>
          <w:sz w:val="21"/>
        </w:rPr>
        <w:t>記入ガイド：優先削減項目と削減幅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削減手法</w:t>
      </w:r>
    </w:p>
    <w:p>
      <w:r>
        <w:rPr>
          <w:rFonts w:ascii="ＭＳ 明朝" w:hAnsi="ＭＳ 明朝"/>
          <w:b/>
          <w:sz w:val="21"/>
        </w:rPr>
        <w:t>記入ガイド：契約見直し・運用変更・代替案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削減効果</w:t>
      </w:r>
    </w:p>
    <w:p>
      <w:r>
        <w:rPr>
          <w:rFonts w:ascii="ＭＳ 明朝" w:hAnsi="ＭＳ 明朝"/>
          <w:b/>
          <w:sz w:val="21"/>
        </w:rPr>
        <w:t>記入ガイド：年間削減額・累計効果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実施リスク</w:t>
      </w:r>
    </w:p>
    <w:p>
      <w:r>
        <w:rPr>
          <w:rFonts w:ascii="ＭＳ 明朝" w:hAnsi="ＭＳ 明朝"/>
          <w:b/>
          <w:sz w:val="21"/>
        </w:rPr>
        <w:t>記入ガイド：品質低下・従業員影響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rPr>
          <w:rFonts w:ascii="ＭＳ ゴシック" w:hAnsi="ＭＳ ゴシック"/>
          <w:b/>
          <w:color w:val="2E74B5"/>
          <w:sz w:val="26"/>
        </w:rPr>
        <w:t>実施計画</w:t>
      </w:r>
    </w:p>
    <w:p>
      <w:r>
        <w:rPr>
          <w:rFonts w:ascii="ＭＳ 明朝" w:hAnsi="ＭＳ 明朝"/>
          <w:b/>
          <w:sz w:val="21"/>
        </w:rPr>
        <w:t>記入ガイド：段階的削減のロードマップ</w:t>
      </w:r>
    </w:p>
    <w:p>
      <w:r>
        <w:rPr>
          <w:rFonts w:ascii="ＭＳ 明朝" w:hAnsi="ＭＳ 明朝"/>
          <w:b w:val="0"/>
          <w:color w:val="888888"/>
          <w:sz w:val="20"/>
        </w:rPr>
        <w:t>（ここに本文を記入してください。5〜10行を目安に、具体的かつ簡潔に）</w:t>
      </w:r>
    </w:p>
    <w:p/>
    <w:p>
      <w:r>
        <w:br w:type="page"/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