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8"/>
          <w:color w:val="1B3A5C"/>
          <w:spacing w:val="36"/>
        </w:rPr>
        <w:t>研　修　報　告　書</w:t>
      </w:r>
    </w:p>
    <w:p>
      <w:pPr>
        <w:jc w:val="center"/>
      </w:pPr>
      <w:r>
        <w:rPr>
          <w:rFonts w:ascii="Yu Gothic" w:hAnsi="Yu Gothic" w:eastAsia="Yu Gothic"/>
          <w:b w:val="0"/>
          <w:sz w:val="20"/>
        </w:rPr>
        <w:t>（公務員研修／派遣研修／人事院研修 共通様式）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　　　　　　　　　　　　　　　　　令和　　年　　月　　日</w:t>
      </w:r>
    </w:p>
    <w:p>
      <w:r>
        <w:rPr>
          <w:rFonts w:ascii="Yu Gothic" w:hAnsi="Yu Gothic" w:eastAsia="Yu Gothic"/>
          <w:b w:val="0"/>
          <w:sz w:val="21"/>
        </w:rPr>
        <w:t xml:space="preserve">　研修担当課長　　　　　　　　　　　殿</w:t>
      </w:r>
    </w:p>
    <w:p>
      <w:r>
        <w:rPr>
          <w:rFonts w:ascii="Yu Gothic" w:hAnsi="Yu Gothic" w:eastAsia="Yu Gothic"/>
          <w:b w:val="0"/>
          <w:sz w:val="18"/>
        </w:rPr>
        <w:t xml:space="preserve">　（所属長を経由して提出）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所　属：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職　名：　　　　　　　　　　　　　　　　　</w:t>
      </w:r>
    </w:p>
    <w:p>
      <w:r>
        <w:rPr>
          <w:rFonts w:ascii="Yu Gothic" w:hAnsi="Yu Gothic" w:eastAsia="Yu Gothic"/>
          <w:b w:val="0"/>
          <w:sz w:val="21"/>
        </w:rPr>
        <w:t xml:space="preserve">　氏　名：　　　　　　　　　　　　　　　　㊞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研修概要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/>
                <w:sz w:val="20"/>
              </w:rPr>
              <w:t>内容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研修名称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主催機関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人事院　□ 自治大学校　□ 市町村職員中央研修所　□ 都道府県研修所　□ 民間　□ その他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研修区分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新規採用　□ 中堅　□ 監督者　□ 管理者　□ 専門　□ 派遣　□ 海外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研修期間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令和　年　月　日 ～ 　年　月　日（実日数　　日／　　時間）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研修会場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講師・教官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受講形態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 集合（対面）　□ オンライン　□ 通信　□ 派遣（OJT）</w:t>
            </w:r>
          </w:p>
        </w:tc>
      </w:tr>
      <w:tr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研修目的</w:t>
            </w:r>
          </w:p>
        </w:tc>
        <w:tc>
          <w:tcPr>
            <w:tcW w:type="dxa" w:w="4819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研修カリキュラム／受講記録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日付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時間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科目／テーマ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講師</w:t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/>
                <w:sz w:val="20"/>
              </w:rPr>
              <w:t>受講状況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  <w:tr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  <w:tc>
          <w:tcPr>
            <w:tcW w:type="dxa" w:w="1928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□出席／□遅刻／□早退</w:t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研修内容（主要科目の要旨）</w:t>
      </w:r>
    </w:p>
    <w:p>
      <w:r>
        <w:rPr>
          <w:rFonts w:ascii="Yu Gothic" w:hAnsi="Yu Gothic" w:eastAsia="Yu Gothic"/>
          <w:b w:val="0"/>
          <w:sz w:val="21"/>
        </w:rPr>
        <w:t xml:space="preserve">　【科目1】</w:t>
      </w:r>
    </w:p>
    <w:p>
      <w:r>
        <w:rPr>
          <w:rFonts w:ascii="Yu Gothic" w:hAnsi="Yu Gothic" w:eastAsia="Yu Gothic"/>
          <w:b w:val="0"/>
          <w:sz w:val="21"/>
        </w:rPr>
        <w:t xml:space="preserve">　　要旨：</w:t>
      </w:r>
    </w:p>
    <w:p>
      <w:r>
        <w:rPr>
          <w:rFonts w:ascii="Yu Gothic" w:hAnsi="Yu Gothic" w:eastAsia="Yu Gothic"/>
          <w:b w:val="0"/>
          <w:sz w:val="21"/>
        </w:rPr>
        <w:t xml:space="preserve">　　学びの要点：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【科目2】</w:t>
      </w:r>
    </w:p>
    <w:p>
      <w:r>
        <w:rPr>
          <w:rFonts w:ascii="Yu Gothic" w:hAnsi="Yu Gothic" w:eastAsia="Yu Gothic"/>
          <w:b w:val="0"/>
          <w:sz w:val="21"/>
        </w:rPr>
        <w:t xml:space="preserve">　　要旨：</w:t>
      </w:r>
    </w:p>
    <w:p>
      <w:r>
        <w:rPr>
          <w:rFonts w:ascii="Yu Gothic" w:hAnsi="Yu Gothic" w:eastAsia="Yu Gothic"/>
          <w:b w:val="0"/>
          <w:sz w:val="21"/>
        </w:rPr>
        <w:t xml:space="preserve">　　学びの要点：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【科目3】</w:t>
      </w:r>
    </w:p>
    <w:p>
      <w:r>
        <w:rPr>
          <w:rFonts w:ascii="Yu Gothic" w:hAnsi="Yu Gothic" w:eastAsia="Yu Gothic"/>
          <w:b w:val="0"/>
          <w:sz w:val="21"/>
        </w:rPr>
        <w:t xml:space="preserve">　　要旨：</w:t>
      </w:r>
    </w:p>
    <w:p>
      <w:r>
        <w:rPr>
          <w:rFonts w:ascii="Yu Gothic" w:hAnsi="Yu Gothic" w:eastAsia="Yu Gothic"/>
          <w:b w:val="0"/>
          <w:sz w:val="21"/>
        </w:rPr>
        <w:t xml:space="preserve">　　学びの要点：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【科目4】</w:t>
      </w:r>
    </w:p>
    <w:p>
      <w:r>
        <w:rPr>
          <w:rFonts w:ascii="Yu Gothic" w:hAnsi="Yu Gothic" w:eastAsia="Yu Gothic"/>
          <w:b w:val="0"/>
          <w:sz w:val="21"/>
        </w:rPr>
        <w:t xml:space="preserve">　　要旨：</w:t>
      </w:r>
    </w:p>
    <w:p>
      <w:r>
        <w:rPr>
          <w:rFonts w:ascii="Yu Gothic" w:hAnsi="Yu Gothic" w:eastAsia="Yu Gothic"/>
          <w:b w:val="0"/>
          <w:sz w:val="21"/>
        </w:rPr>
        <w:t xml:space="preserve">　　学びの要点：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b w:val="0"/>
          <w:sz w:val="21"/>
        </w:rPr>
        <w:t xml:space="preserve">　【科目5】</w:t>
      </w:r>
    </w:p>
    <w:p>
      <w:r>
        <w:rPr>
          <w:rFonts w:ascii="Yu Gothic" w:hAnsi="Yu Gothic" w:eastAsia="Yu Gothic"/>
          <w:b w:val="0"/>
          <w:sz w:val="21"/>
        </w:rPr>
        <w:t xml:space="preserve">　　要旨：</w:t>
      </w:r>
    </w:p>
    <w:p>
      <w:r>
        <w:rPr>
          <w:rFonts w:ascii="Yu Gothic" w:hAnsi="Yu Gothic" w:eastAsia="Yu Gothic"/>
          <w:b w:val="0"/>
          <w:sz w:val="21"/>
        </w:rPr>
        <w:t xml:space="preserve">　　学びの要点：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研修を通じて得たもの</w:t>
      </w:r>
    </w:p>
    <w:p>
      <w:r>
        <w:rPr>
          <w:rFonts w:ascii="Yu Gothic" w:hAnsi="Yu Gothic" w:eastAsia="Yu Gothic"/>
          <w:b w:val="0"/>
          <w:sz w:val="21"/>
        </w:rPr>
        <w:t xml:space="preserve">　1. 知識・スキル面：</w:t>
      </w:r>
    </w:p>
    <w:p>
      <w:r>
        <w:rPr>
          <w:rFonts w:ascii="Yu Gothic" w:hAnsi="Yu Gothic" w:eastAsia="Yu Gothic"/>
          <w:b w:val="0"/>
          <w:sz w:val="21"/>
        </w:rPr>
        <w:t xml:space="preserve">　2. 業務改善のヒント：</w:t>
      </w:r>
    </w:p>
    <w:p>
      <w:r>
        <w:rPr>
          <w:rFonts w:ascii="Yu Gothic" w:hAnsi="Yu Gothic" w:eastAsia="Yu Gothic"/>
          <w:b w:val="0"/>
          <w:sz w:val="21"/>
        </w:rPr>
        <w:t xml:space="preserve">　3. 公務員倫理・服務の再認識：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今後の業務への活用方針</w:t>
      </w:r>
    </w:p>
    <w:p>
      <w:r>
        <w:rPr>
          <w:rFonts w:ascii="Yu Gothic" w:hAnsi="Yu Gothic" w:eastAsia="Yu Gothic"/>
          <w:b w:val="0"/>
          <w:sz w:val="21"/>
        </w:rPr>
        <w:t xml:space="preserve">　短期（〜3ヶ月）：</w:t>
      </w:r>
    </w:p>
    <w:p>
      <w:r>
        <w:rPr>
          <w:rFonts w:ascii="Yu Gothic" w:hAnsi="Yu Gothic" w:eastAsia="Yu Gothic"/>
          <w:b w:val="0"/>
          <w:sz w:val="21"/>
        </w:rPr>
        <w:t xml:space="preserve">　中期（〜1年）　：</w:t>
      </w:r>
    </w:p>
    <w:p>
      <w:r>
        <w:rPr>
          <w:rFonts w:ascii="Yu Gothic" w:hAnsi="Yu Gothic" w:eastAsia="Yu Gothic"/>
          <w:b w:val="0"/>
          <w:sz w:val="21"/>
        </w:rPr>
        <w:t xml:space="preserve">　長期（〜3年）　：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所属内への還元（伝達研修・資料共有等）</w:t>
      </w:r>
    </w:p>
    <w:p>
      <w:r>
        <w:rPr>
          <w:rFonts w:ascii="Yu Gothic" w:hAnsi="Yu Gothic" w:eastAsia="Yu Gothic"/>
          <w:b w:val="0"/>
          <w:sz w:val="21"/>
        </w:rPr>
        <w:t xml:space="preserve">　□ 課内勉強会で発表（予定日：令和　年　月　日）</w:t>
      </w:r>
    </w:p>
    <w:p>
      <w:r>
        <w:rPr>
          <w:rFonts w:ascii="Yu Gothic" w:hAnsi="Yu Gothic" w:eastAsia="Yu Gothic"/>
          <w:b w:val="0"/>
          <w:sz w:val="21"/>
        </w:rPr>
        <w:t xml:space="preserve">　□ 研修資料の課内回覧</w:t>
      </w:r>
    </w:p>
    <w:p>
      <w:r>
        <w:rPr>
          <w:rFonts w:ascii="Yu Gothic" w:hAnsi="Yu Gothic" w:eastAsia="Yu Gothic"/>
          <w:b w:val="0"/>
          <w:sz w:val="21"/>
        </w:rPr>
        <w:t xml:space="preserve">　□ 業務マニュアルへの反映</w:t>
      </w:r>
    </w:p>
    <w:p>
      <w:r>
        <w:rPr>
          <w:rFonts w:ascii="Yu Gothic" w:hAnsi="Yu Gothic" w:eastAsia="Yu Gothic"/>
          <w:b w:val="0"/>
          <w:sz w:val="21"/>
        </w:rPr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研修費用（派遣研修の場合）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費目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金額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/>
                <w:sz w:val="20"/>
              </w:rPr>
              <w:t>備考</w:t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受講料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　　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旅費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　　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宿泊費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　　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教材費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　　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  <w:tr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>合計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  <w:t xml:space="preserve">　　　　円</w:t>
            </w:r>
          </w:p>
        </w:tc>
        <w:tc>
          <w:tcPr>
            <w:tcW w:type="dxa" w:w="3213"/>
          </w:tcPr>
          <w:p>
            <w:r>
              <w:rPr>
                <w:rFonts w:ascii="Yu Gothic" w:hAnsi="Yu Gothic" w:eastAsia="Yu Gothic"/>
                <w:b w:val="0"/>
                <w:sz w:val="20"/>
              </w:rPr>
            </w:r>
          </w:p>
        </w:tc>
      </w:tr>
    </w:tbl>
    <w:p>
      <w:r>
        <w:rPr>
          <w:rFonts w:ascii="Yu Gothic" w:hAnsi="Yu Gothic" w:eastAsia="Yu Gothic"/>
          <w:b w:val="0"/>
          <w:sz w:val="21"/>
        </w:rPr>
      </w:r>
    </w:p>
    <w:p>
      <w:pPr>
        <w:jc w:val="center"/>
      </w:pPr>
      <w:r>
        <w:rPr>
          <w:rFonts w:ascii="Yu Gothic" w:hAnsi="Yu Gothic" w:eastAsia="Yu Gothic"/>
          <w:b w:val="0"/>
          <w:sz w:val="18"/>
        </w:rPr>
        <w:t>──────────────────────────────────────</w:t>
      </w:r>
    </w:p>
    <w:p>
      <w:pPr>
        <w:spacing w:after="40"/>
      </w:pPr>
      <w:r>
        <w:rPr>
          <w:rFonts w:ascii="Yu Gothic" w:hAnsi="Yu Gothic" w:eastAsia="Yu Gothic"/>
          <w:b/>
          <w:sz w:val="23"/>
          <w:color w:val="1B3A5C"/>
        </w:rPr>
        <w:t>■ 所属長確認</w:t>
      </w:r>
    </w:p>
    <w:p>
      <w:r>
        <w:rPr>
          <w:rFonts w:ascii="Yu Gothic" w:hAnsi="Yu Gothic" w:eastAsia="Yu Gothic"/>
          <w:b w:val="0"/>
          <w:sz w:val="21"/>
        </w:rPr>
        <w:t xml:space="preserve">　所属長氏名：　　　　　　　　　　　　　　　㊞</w:t>
      </w:r>
    </w:p>
    <w:p>
      <w:r>
        <w:rPr>
          <w:rFonts w:ascii="Yu Gothic" w:hAnsi="Yu Gothic" w:eastAsia="Yu Gothic"/>
          <w:b w:val="0"/>
          <w:sz w:val="21"/>
        </w:rPr>
        <w:t xml:space="preserve">　所属長コメント：</w:t>
      </w:r>
    </w:p>
    <w:p>
      <w:r>
        <w:rPr>
          <w:rFonts w:ascii="Yu Gothic" w:hAnsi="Yu Gothic" w:eastAsia="Yu Gothic"/>
          <w:b w:val="0"/>
          <w:sz w:val="21"/>
        </w:rPr>
      </w:r>
    </w:p>
    <w:p>
      <w:r>
        <w:rPr>
          <w:rFonts w:ascii="Yu Gothic" w:hAnsi="Yu Gothic" w:eastAsia="Yu Gothic"/>
          <w:color w:val="66707A"/>
          <w:sz w:val="18"/>
        </w:rPr>
        <w:t>【根拠】 国家公務員法第71条（能率の根本基準）・第70条の5（研修の根本基準）／地方公務員法第39条（研修）／「人材育成基本方針」（各自治体）</w:t>
      </w:r>
    </w:p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B9C4CF"/>
        <w:left w:val="single" w:sz="4" w:space="0" w:color="B9C4CF"/>
        <w:bottom w:val="single" w:sz="4" w:space="0" w:color="B9C4CF"/>
        <w:right w:val="single" w:sz="4" w:space="0" w:color="B9C4CF"/>
        <w:insideH w:val="single" w:sz="4" w:space="0" w:color="B9C4CF"/>
        <w:insideV w:val="single" w:sz="4" w:space="0" w:color="B9C4C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