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4"/>
        </w:rPr>
        <w:t>業務委託契約書（フリーランス新法対応版）【記入例】</w:t>
      </w:r>
    </w:p>
    <w:p/>
    <w:p>
      <w:r>
        <w:rPr>
          <w:rFonts w:ascii="ＭＳ 明朝" w:hAnsi="ＭＳ 明朝"/>
          <w:b w:val="0"/>
          <w:sz w:val="20"/>
        </w:rPr>
        <w:t>【記入例】株式会社テンプレートフリー（以下「甲」という）と山田太郎（以下「乙」という）は、以下のとおり業務委託契約を締結する。</w:t>
      </w:r>
    </w:p>
    <w:p/>
    <w:tbl>
      <w:tblPr>
        <w:tblStyle w:val="TableGrid"/>
        <w:tblW w:type="auto" w:w="0"/>
        <w:tblLook w:firstColumn="1" w:firstRow="1" w:lastColumn="0" w:lastRow="0" w:noHBand="0" w:noVBand="1" w:val="04A0"/>
      </w:tblPr>
      <w:tblGrid>
        <w:gridCol w:w="4819"/>
        <w:gridCol w:w="4819"/>
      </w:tblGrid>
      <w:tr>
        <w:tc>
          <w:tcPr>
            <w:tcW w:type="dxa" w:w="4819"/>
          </w:tcPr>
          <w:p>
            <w:r>
              <w:rPr>
                <w:rFonts w:ascii="ＭＳ 明朝" w:hAnsi="ＭＳ 明朝"/>
                <w:sz w:val="20"/>
              </w:rPr>
              <w:t>業務委託日（本契約締結日）</w:t>
            </w:r>
          </w:p>
        </w:tc>
        <w:tc>
          <w:tcPr>
            <w:tcW w:type="dxa" w:w="4819"/>
          </w:tcPr>
          <w:p>
            <w:r>
              <w:rPr>
                <w:rFonts w:ascii="ＭＳ 明朝" w:hAnsi="ＭＳ 明朝"/>
                <w:sz w:val="20"/>
              </w:rPr>
              <w:t>令和7年6月1日</w:t>
            </w:r>
          </w:p>
        </w:tc>
      </w:tr>
      <w:tr>
        <w:tc>
          <w:tcPr>
            <w:tcW w:type="dxa" w:w="4819"/>
          </w:tcPr>
          <w:p>
            <w:r>
              <w:rPr>
                <w:rFonts w:ascii="ＭＳ 明朝" w:hAnsi="ＭＳ 明朝"/>
                <w:sz w:val="20"/>
              </w:rPr>
              <w:t>発注者（甲）</w:t>
            </w:r>
          </w:p>
        </w:tc>
        <w:tc>
          <w:tcPr>
            <w:tcW w:type="dxa" w:w="4819"/>
          </w:tcPr>
          <w:p>
            <w:r>
              <w:rPr>
                <w:rFonts w:ascii="ＭＳ 明朝" w:hAnsi="ＭＳ 明朝"/>
                <w:sz w:val="20"/>
              </w:rPr>
              <w:t>住所：東京都渋谷区○○1-2-3</w:t>
              <w:br/>
              <w:t>商号：株式会社テンプレートフリー</w:t>
              <w:br/>
              <w:t>代表取締役：佐藤花子</w:t>
            </w:r>
          </w:p>
        </w:tc>
      </w:tr>
      <w:tr>
        <w:tc>
          <w:tcPr>
            <w:tcW w:type="dxa" w:w="4819"/>
          </w:tcPr>
          <w:p>
            <w:r>
              <w:rPr>
                <w:rFonts w:ascii="ＭＳ 明朝" w:hAnsi="ＭＳ 明朝"/>
                <w:sz w:val="20"/>
              </w:rPr>
              <w:t>受託者（乙）フリーランス</w:t>
            </w:r>
          </w:p>
        </w:tc>
        <w:tc>
          <w:tcPr>
            <w:tcW w:type="dxa" w:w="4819"/>
          </w:tcPr>
          <w:p>
            <w:r>
              <w:rPr>
                <w:rFonts w:ascii="ＭＳ 明朝" w:hAnsi="ＭＳ 明朝"/>
                <w:sz w:val="20"/>
              </w:rPr>
              <w:t>住所：東京都新宿区△△4-5-6</w:t>
              <w:br/>
              <w:t>氏名：山田太郎（屋号：ヤマダWebデザイン）</w:t>
            </w:r>
          </w:p>
        </w:tc>
      </w:tr>
      <w:tr>
        <w:tc>
          <w:tcPr>
            <w:tcW w:type="dxa" w:w="4819"/>
          </w:tcPr>
          <w:p>
            <w:r>
              <w:rPr>
                <w:rFonts w:ascii="ＭＳ 明朝" w:hAnsi="ＭＳ 明朝"/>
                <w:sz w:val="20"/>
              </w:rPr>
              <w:t>業務内容</w:t>
            </w:r>
          </w:p>
        </w:tc>
        <w:tc>
          <w:tcPr>
            <w:tcW w:type="dxa" w:w="4819"/>
          </w:tcPr>
          <w:p>
            <w:r>
              <w:rPr>
                <w:rFonts w:ascii="ＭＳ 明朝" w:hAnsi="ＭＳ 明朝"/>
                <w:sz w:val="20"/>
              </w:rPr>
              <w:t>コーポレートサイトのリニューアルデザイン制作業務（トップページ・下層ページ合計10枚）</w:t>
            </w:r>
          </w:p>
        </w:tc>
      </w:tr>
      <w:tr>
        <w:tc>
          <w:tcPr>
            <w:tcW w:type="dxa" w:w="4819"/>
          </w:tcPr>
          <w:p>
            <w:r>
              <w:rPr>
                <w:rFonts w:ascii="ＭＳ 明朝" w:hAnsi="ＭＳ 明朝"/>
                <w:sz w:val="20"/>
              </w:rPr>
              <w:t>業務の範囲・成果物</w:t>
            </w:r>
          </w:p>
        </w:tc>
        <w:tc>
          <w:tcPr>
            <w:tcW w:type="dxa" w:w="4819"/>
          </w:tcPr>
          <w:p>
            <w:r>
              <w:rPr>
                <w:rFonts w:ascii="ＭＳ 明朝" w:hAnsi="ＭＳ 明朝"/>
                <w:sz w:val="20"/>
              </w:rPr>
              <w:t>デザインカンプ（Figmaデータ）・静的HTML/CSS納品。修正回数：2回まで含む</w:t>
            </w:r>
          </w:p>
        </w:tc>
      </w:tr>
      <w:tr>
        <w:tc>
          <w:tcPr>
            <w:tcW w:type="dxa" w:w="4819"/>
          </w:tcPr>
          <w:p>
            <w:r>
              <w:rPr>
                <w:rFonts w:ascii="ＭＳ 明朝" w:hAnsi="ＭＳ 明朝"/>
                <w:sz w:val="20"/>
              </w:rPr>
              <w:t>役務提供・給付受領の場所</w:t>
            </w:r>
          </w:p>
        </w:tc>
        <w:tc>
          <w:tcPr>
            <w:tcW w:type="dxa" w:w="4819"/>
          </w:tcPr>
          <w:p>
            <w:r>
              <w:rPr>
                <w:rFonts w:ascii="ＭＳ 明朝" w:hAnsi="ＭＳ 明朝"/>
                <w:sz w:val="20"/>
              </w:rPr>
              <w:t>オンライン（データ納品）</w:t>
            </w:r>
          </w:p>
        </w:tc>
      </w:tr>
      <w:tr>
        <w:tc>
          <w:tcPr>
            <w:tcW w:type="dxa" w:w="4819"/>
          </w:tcPr>
          <w:p>
            <w:r>
              <w:rPr>
                <w:rFonts w:ascii="ＭＳ 明朝" w:hAnsi="ＭＳ 明朝"/>
                <w:sz w:val="20"/>
              </w:rPr>
              <w:t>役務提供・成果物の受領予定日</w:t>
            </w:r>
          </w:p>
        </w:tc>
        <w:tc>
          <w:tcPr>
            <w:tcW w:type="dxa" w:w="4819"/>
          </w:tcPr>
          <w:p>
            <w:r>
              <w:rPr>
                <w:rFonts w:ascii="ＭＳ 明朝" w:hAnsi="ＭＳ 明朝"/>
                <w:sz w:val="20"/>
              </w:rPr>
              <w:t>令和7年7月31日</w:t>
            </w:r>
          </w:p>
        </w:tc>
      </w:tr>
      <w:tr>
        <w:tc>
          <w:tcPr>
            <w:tcW w:type="dxa" w:w="4819"/>
          </w:tcPr>
          <w:p>
            <w:r>
              <w:rPr>
                <w:rFonts w:ascii="ＭＳ 明朝" w:hAnsi="ＭＳ 明朝"/>
                <w:sz w:val="20"/>
              </w:rPr>
              <w:t>検査完了日（検査を実施する場合）</w:t>
            </w:r>
          </w:p>
        </w:tc>
        <w:tc>
          <w:tcPr>
            <w:tcW w:type="dxa" w:w="4819"/>
          </w:tcPr>
          <w:p>
            <w:r>
              <w:rPr>
                <w:rFonts w:ascii="ＭＳ 明朝" w:hAnsi="ＭＳ 明朝"/>
                <w:sz w:val="20"/>
              </w:rPr>
              <w:t>受領日から7日以内</w:t>
            </w:r>
          </w:p>
        </w:tc>
      </w:tr>
      <w:tr>
        <w:tc>
          <w:tcPr>
            <w:tcW w:type="dxa" w:w="4819"/>
          </w:tcPr>
          <w:p>
            <w:r>
              <w:rPr>
                <w:rFonts w:ascii="ＭＳ 明朝" w:hAnsi="ＭＳ 明朝"/>
                <w:sz w:val="20"/>
              </w:rPr>
              <w:t>報酬額</w:t>
            </w:r>
          </w:p>
        </w:tc>
        <w:tc>
          <w:tcPr>
            <w:tcW w:type="dxa" w:w="4819"/>
          </w:tcPr>
          <w:p>
            <w:r>
              <w:rPr>
                <w:rFonts w:ascii="ＭＳ 明朝" w:hAnsi="ＭＳ 明朝"/>
                <w:sz w:val="20"/>
              </w:rPr>
              <w:t>金350,000円（税別）/ 税込385,000円</w:t>
              <w:br/>
              <w:t>（前払い：50% / 納品後残額：50%）</w:t>
            </w:r>
          </w:p>
        </w:tc>
      </w:tr>
      <w:tr>
        <w:tc>
          <w:tcPr>
            <w:tcW w:type="dxa" w:w="4819"/>
          </w:tcPr>
          <w:p>
            <w:r>
              <w:rPr>
                <w:rFonts w:ascii="ＭＳ 明朝" w:hAnsi="ＭＳ 明朝"/>
                <w:sz w:val="20"/>
              </w:rPr>
              <w:t>報酬支払期日・方法</w:t>
            </w:r>
          </w:p>
        </w:tc>
        <w:tc>
          <w:tcPr>
            <w:tcW w:type="dxa" w:w="4819"/>
          </w:tcPr>
          <w:p>
            <w:r>
              <w:rPr>
                <w:rFonts w:ascii="ＭＳ 明朝" w:hAnsi="ＭＳ 明朝"/>
                <w:sz w:val="20"/>
              </w:rPr>
              <w:t>納品・検査完了から30日以内（受領日から60日以内）</w:t>
              <w:br/>
              <w:t>○○銀行 新宿支店 普通 口座番号：1234567 山田タロウ</w:t>
            </w:r>
          </w:p>
        </w:tc>
      </w:tr>
    </w:tbl>
    <w:p/>
    <w:p>
      <w:r>
        <w:rPr>
          <w:rFonts w:ascii="游ゴシック" w:hAnsi="游ゴシック"/>
          <w:b/>
          <w:sz w:val="22"/>
        </w:rPr>
        <w:t>第1条（業務の委託）</w:t>
      </w:r>
    </w:p>
    <w:p>
      <w:r>
        <w:rPr>
          <w:rFonts w:ascii="ＭＳ 明朝" w:hAnsi="ＭＳ 明朝"/>
          <w:b w:val="0"/>
          <w:sz w:val="20"/>
        </w:rPr>
        <w:t>甲は乙に対し、前記基本情報に定めるWebデザイン制作業務を委託し、乙はこれを受託する。</w:t>
        <w:br/>
        <w:t>2. 詳細な仕様はFigma共有URL（https://figma.com/○○○○）および別紙ヒアリングシートによる。</w:t>
        <w:br/>
        <w:t>3. 甲と乙の関係はフリーランス新法が定める業務委託関係であり、雇用関係ではない。</w:t>
      </w:r>
    </w:p>
    <w:p>
      <w:r>
        <w:rPr>
          <w:rFonts w:ascii="游ゴシック" w:hAnsi="游ゴシック"/>
          <w:b/>
          <w:sz w:val="22"/>
        </w:rPr>
        <w:t>第2条（取引条件の明示）</w:t>
      </w:r>
    </w:p>
    <w:p>
      <w:r>
        <w:rPr>
          <w:rFonts w:ascii="ＭＳ 明朝" w:hAnsi="ＭＳ 明朝"/>
          <w:b w:val="0"/>
          <w:sz w:val="20"/>
        </w:rPr>
        <w:t>甲は本契約締結と同時に、フリーランス新法第3条に基づく9項目の取引条件を本書面（またはメール添付）により乙に明示する。</w:t>
      </w:r>
    </w:p>
    <w:p>
      <w:r>
        <w:rPr>
          <w:rFonts w:ascii="游ゴシック" w:hAnsi="游ゴシック"/>
          <w:b/>
          <w:sz w:val="22"/>
        </w:rPr>
        <w:t>第3条（報酬の支払）</w:t>
      </w:r>
    </w:p>
    <w:p>
      <w:r>
        <w:rPr>
          <w:rFonts w:ascii="ＭＳ 明朝" w:hAnsi="ＭＳ 明朝"/>
          <w:b w:val="0"/>
          <w:sz w:val="20"/>
        </w:rPr>
        <w:t>1. 甲は、乙が成果物を納品し検査完了した日から30日以内（受領日から60日以内を上限）に報酬を乙の指定口座へ振り込む。</w:t>
        <w:br/>
        <w:t>2. 振込手数料は甲の負担とする。</w:t>
        <w:br/>
        <w:t>3. 前払い分（金192,500円・税込）は本契約締結から7日以内に支払う。</w:t>
      </w:r>
    </w:p>
    <w:p>
      <w:r>
        <w:rPr>
          <w:rFonts w:ascii="游ゴシック" w:hAnsi="游ゴシック"/>
          <w:b/>
          <w:sz w:val="22"/>
        </w:rPr>
        <w:t>第4条（業務の遂行）</w:t>
      </w:r>
    </w:p>
    <w:p>
      <w:r>
        <w:rPr>
          <w:rFonts w:ascii="ＭＳ 明朝" w:hAnsi="ＭＳ 明朝"/>
          <w:b w:val="0"/>
          <w:sz w:val="20"/>
        </w:rPr>
        <w:t>乙は善良な管理者の注意をもって本業務を遂行し、令和7年7月31日までに成果物を納品する。</w:t>
      </w:r>
    </w:p>
    <w:p>
      <w:r>
        <w:rPr>
          <w:rFonts w:ascii="游ゴシック" w:hAnsi="游ゴシック"/>
          <w:b/>
          <w:sz w:val="22"/>
        </w:rPr>
        <w:t>第5条（検査・検収）</w:t>
      </w:r>
    </w:p>
    <w:p>
      <w:r>
        <w:rPr>
          <w:rFonts w:ascii="ＭＳ 明朝" w:hAnsi="ＭＳ 明朝"/>
          <w:b w:val="0"/>
          <w:sz w:val="20"/>
        </w:rPr>
        <w:t>1. 甲は受領日から7日以内に検査を行い、合否を乙に通知する。</w:t>
        <w:br/>
        <w:t>2. 7日以内に通知がない場合は検査合格とみなす。</w:t>
        <w:br/>
        <w:t>3. 不合格の場合、具体的な理由を書面で通知し、乙は修正（2回まで無償）対応する。</w:t>
      </w:r>
    </w:p>
    <w:p>
      <w:r>
        <w:rPr>
          <w:rFonts w:ascii="游ゴシック" w:hAnsi="游ゴシック"/>
          <w:b/>
          <w:sz w:val="22"/>
        </w:rPr>
        <w:t>第6条（禁止行為）</w:t>
      </w:r>
    </w:p>
    <w:p>
      <w:r>
        <w:rPr>
          <w:rFonts w:ascii="ＭＳ 明朝" w:hAnsi="ＭＳ 明朝"/>
          <w:b w:val="0"/>
          <w:sz w:val="20"/>
        </w:rPr>
        <w:t>甲はフリーランス新法第5条の7つの禁止行為（受領拒否・報酬減額・返品・買いたたき・購入強制・不当な経済上の利益要請・不当な給付内容変更）を行わない。</w:t>
      </w:r>
    </w:p>
    <w:p>
      <w:r>
        <w:rPr>
          <w:rFonts w:ascii="游ゴシック" w:hAnsi="游ゴシック"/>
          <w:b/>
          <w:sz w:val="22"/>
        </w:rPr>
        <w:t>第7条（知的財産権）</w:t>
      </w:r>
    </w:p>
    <w:p>
      <w:r>
        <w:rPr>
          <w:rFonts w:ascii="ＭＳ 明朝" w:hAnsi="ＭＳ 明朝"/>
          <w:b w:val="0"/>
          <w:sz w:val="20"/>
        </w:rPr>
        <w:t>1. 本業務の成果物に係る著作権は、報酬全額支払い完了をもって甲に譲渡される（二次的著作物の権利を含む）。</w:t>
        <w:br/>
        <w:t>2. 乙は著作者人格権を行使しないものとする。</w:t>
        <w:br/>
        <w:t>3. 乙の既存ライブラリ・汎用ツール類については乙が権利を保持し、甲への非独占的ライセンスを付与する。</w:t>
      </w:r>
    </w:p>
    <w:p>
      <w:r>
        <w:rPr>
          <w:rFonts w:ascii="游ゴシック" w:hAnsi="游ゴシック"/>
          <w:b/>
          <w:sz w:val="22"/>
        </w:rPr>
        <w:t>第8条（秘密保持）</w:t>
      </w:r>
    </w:p>
    <w:p>
      <w:r>
        <w:rPr>
          <w:rFonts w:ascii="ＭＳ 明朝" w:hAnsi="ＭＳ 明朝"/>
          <w:b w:val="0"/>
          <w:sz w:val="20"/>
        </w:rPr>
        <w:t>1. 甲乙は相手方の秘密情報を第三者に開示・漏洩しない。</w:t>
        <w:br/>
        <w:t>2. 秘密保持義務は本契約終了後3年間継続する。</w:t>
      </w:r>
    </w:p>
    <w:p>
      <w:r>
        <w:rPr>
          <w:rFonts w:ascii="游ゴシック" w:hAnsi="游ゴシック"/>
          <w:b/>
          <w:sz w:val="22"/>
        </w:rPr>
        <w:t>第9条（再委託）</w:t>
      </w:r>
    </w:p>
    <w:p>
      <w:r>
        <w:rPr>
          <w:rFonts w:ascii="ＭＳ 明朝" w:hAnsi="ＭＳ 明朝"/>
          <w:b w:val="0"/>
          <w:sz w:val="20"/>
        </w:rPr>
        <w:t>乙は甲の書面承諾なく本業務の一部・全部を第三者に再委託してはならない。</w:t>
      </w:r>
    </w:p>
    <w:p>
      <w:r>
        <w:rPr>
          <w:rFonts w:ascii="游ゴシック" w:hAnsi="游ゴシック"/>
          <w:b/>
          <w:sz w:val="22"/>
        </w:rPr>
        <w:t>第10条（育児・介護への配慮）</w:t>
      </w:r>
    </w:p>
    <w:p>
      <w:r>
        <w:rPr>
          <w:rFonts w:ascii="ＭＳ 明朝" w:hAnsi="ＭＳ 明朝"/>
          <w:b w:val="0"/>
          <w:sz w:val="20"/>
        </w:rPr>
        <w:t>本契約は6ヶ月以上の継続取引のため、乙から育児・介護に関する申出があった場合、甲は配慮する。</w:t>
      </w:r>
    </w:p>
    <w:p>
      <w:r>
        <w:rPr>
          <w:rFonts w:ascii="游ゴシック" w:hAnsi="游ゴシック"/>
          <w:b/>
          <w:sz w:val="22"/>
        </w:rPr>
        <w:t>第11条（ハラスメント防止）</w:t>
      </w:r>
    </w:p>
    <w:p>
      <w:r>
        <w:rPr>
          <w:rFonts w:ascii="ＭＳ 明朝" w:hAnsi="ＭＳ 明朝"/>
          <w:b w:val="0"/>
          <w:sz w:val="20"/>
        </w:rPr>
        <w:t>甲はフリーランス新法第14条に基づき、ハラスメント防止体制（研修実施・相談窓口）を整備し、乙に周知する。</w:t>
      </w:r>
    </w:p>
    <w:p>
      <w:r>
        <w:rPr>
          <w:rFonts w:ascii="游ゴシック" w:hAnsi="游ゴシック"/>
          <w:b/>
          <w:sz w:val="22"/>
        </w:rPr>
        <w:t>第12条（中途解除の予告）</w:t>
      </w:r>
    </w:p>
    <w:p>
      <w:r>
        <w:rPr>
          <w:rFonts w:ascii="ＭＳ 明朝" w:hAnsi="ＭＳ 明朝"/>
          <w:b w:val="0"/>
          <w:sz w:val="20"/>
        </w:rPr>
        <w:t>1. 甲が本契約を中途解除または更新しないとするときは、原則30日前までに書面またはメールで乙に予告し、理由を開示する。</w:t>
        <w:br/>
        <w:t>2. 予告なく解除した場合、甲は30日分相当額（金176,190円・税込概算）を違約金として支払う。</w:t>
      </w:r>
    </w:p>
    <w:p>
      <w:r>
        <w:rPr>
          <w:rFonts w:ascii="游ゴシック" w:hAnsi="游ゴシック"/>
          <w:b/>
          <w:sz w:val="22"/>
        </w:rPr>
        <w:t>第13条（損害賠償）</w:t>
      </w:r>
    </w:p>
    <w:p>
      <w:r>
        <w:rPr>
          <w:rFonts w:ascii="ＭＳ 明朝" w:hAnsi="ＭＳ 明朝"/>
          <w:b w:val="0"/>
          <w:sz w:val="20"/>
        </w:rPr>
        <w:t>1. 契約違反による損害賠償義務を負う。</w:t>
        <w:br/>
        <w:t>2. 乙が甲に賠償すべき金額の上限は、本業務の委託報酬の総額（金385,000円・税込）を限度とする。</w:t>
      </w:r>
    </w:p>
    <w:p>
      <w:r>
        <w:rPr>
          <w:rFonts w:ascii="游ゴシック" w:hAnsi="游ゴシック"/>
          <w:b/>
          <w:sz w:val="22"/>
        </w:rPr>
        <w:t>第14条（不可抗力）</w:t>
      </w:r>
    </w:p>
    <w:p>
      <w:r>
        <w:rPr>
          <w:rFonts w:ascii="ＭＳ 明朝" w:hAnsi="ＭＳ 明朝"/>
          <w:b w:val="0"/>
          <w:sz w:val="20"/>
        </w:rPr>
        <w:t>天災・疫病等の不可抗力による履行不能は、速やかに相手方に通知のうえ誠実に協議する。</w:t>
      </w:r>
    </w:p>
    <w:p>
      <w:r>
        <w:rPr>
          <w:rFonts w:ascii="游ゴシック" w:hAnsi="游ゴシック"/>
          <w:b/>
          <w:sz w:val="22"/>
        </w:rPr>
        <w:t>第15条（反社会的勢力の排除）</w:t>
      </w:r>
    </w:p>
    <w:p>
      <w:r>
        <w:rPr>
          <w:rFonts w:ascii="ＭＳ 明朝" w:hAnsi="ＭＳ 明朝"/>
          <w:b w:val="0"/>
          <w:sz w:val="20"/>
        </w:rPr>
        <w:t>甲乙は暴力団等の反社会的勢力でないことを表明・保証する。判明した場合は即時解除できる。</w:t>
      </w:r>
    </w:p>
    <w:p>
      <w:r>
        <w:rPr>
          <w:rFonts w:ascii="游ゴシック" w:hAnsi="游ゴシック"/>
          <w:b/>
          <w:sz w:val="22"/>
        </w:rPr>
        <w:t>第16条（準拠法・合意管轄）</w:t>
      </w:r>
    </w:p>
    <w:p>
      <w:r>
        <w:rPr>
          <w:rFonts w:ascii="ＭＳ 明朝" w:hAnsi="ＭＳ 明朝"/>
          <w:b w:val="0"/>
          <w:sz w:val="20"/>
        </w:rPr>
        <w:t>本契約は日本法に準拠する。紛争は東京地方裁判所または東京簡易裁判所を第一審の専属的合意管轄裁判所とする。</w:t>
      </w:r>
    </w:p>
    <w:p>
      <w:r>
        <w:rPr>
          <w:rFonts w:ascii="游ゴシック" w:hAnsi="游ゴシック"/>
          <w:b/>
          <w:sz w:val="22"/>
        </w:rPr>
        <w:t>第17条（協議）</w:t>
      </w:r>
    </w:p>
    <w:p>
      <w:r>
        <w:rPr>
          <w:rFonts w:ascii="ＭＳ 明朝" w:hAnsi="ＭＳ 明朝"/>
          <w:b w:val="0"/>
          <w:sz w:val="20"/>
        </w:rPr>
        <w:t>本契約に定めのない事項はフリーランス新法の趣旨に則り甲乙誠実に協議する。</w:t>
      </w:r>
    </w:p>
    <w:p/>
    <w:p>
      <w:r>
        <w:rPr>
          <w:rFonts w:ascii="ＭＳ 明朝" w:hAnsi="ＭＳ 明朝"/>
          <w:b w:val="0"/>
          <w:sz w:val="22"/>
        </w:rPr>
        <w:t>本契約締結の証として、本書2通を作成し、甲乙各自署名押印のうえ、各1通を保有する。</w:t>
      </w:r>
    </w:p>
    <w:p/>
    <w:p>
      <w:pPr>
        <w:jc w:val="right"/>
      </w:pPr>
      <w:r>
        <w:rPr>
          <w:rFonts w:ascii="ＭＳ 明朝" w:hAnsi="ＭＳ 明朝"/>
          <w:b w:val="0"/>
          <w:sz w:val="22"/>
        </w:rPr>
        <w:t>令和7年6月1日</w:t>
      </w:r>
    </w:p>
    <w:p/>
    <w:p>
      <w:r>
        <w:rPr>
          <w:rFonts w:ascii="ＭＳ 明朝" w:hAnsi="ＭＳ 明朝"/>
          <w:b w:val="0"/>
          <w:sz w:val="22"/>
        </w:rPr>
        <w:t>【甲（発注者）】</w:t>
        <w:br/>
        <w:t>住　所：東京都渋谷区○○1-2-3</w:t>
        <w:br/>
        <w:t>会社名：株式会社テンプレートフリー</w:t>
        <w:br/>
        <w:t>代表者：佐藤花子　　　　　　　　　㊞</w:t>
        <w:br/>
        <w:t>インボイス登録番号：T1234567890123</w:t>
      </w:r>
    </w:p>
    <w:p/>
    <w:p>
      <w:r>
        <w:rPr>
          <w:rFonts w:ascii="ＭＳ 明朝" w:hAnsi="ＭＳ 明朝"/>
          <w:b w:val="0"/>
          <w:sz w:val="22"/>
        </w:rPr>
        <w:t>【乙（受託者・フリーランス）】</w:t>
        <w:br/>
        <w:t>住　所：東京都新宿区△△4-5-6</w:t>
        <w:br/>
        <w:t>屋　号：ヤマダWebデザイン</w:t>
        <w:br/>
        <w:t>氏　名：山田太郎　　　　　　　　　㊞</w:t>
        <w:br/>
        <w:t>インボイス登録番号：T9876543210987</w:t>
      </w:r>
    </w:p>
    <w:p/>
    <w:p>
      <w:r>
        <w:rPr>
          <w:rFonts w:ascii="ＭＳ 明朝" w:hAnsi="ＭＳ 明朝"/>
          <w:b w:val="0"/>
          <w:color w:val="606060"/>
          <w:sz w:val="18"/>
        </w:rPr>
        <w:t>【これは記入例です】 実際の契約書では当事者情報・業務内容・金額・日付を正確に記入してください。</w:t>
      </w:r>
    </w:p>
    <w:p>
      <w:r>
        <w:rPr>
          <w:rFonts w:ascii="ＭＳ 明朝" w:hAnsi="ＭＳ 明朝"/>
          <w:b w:val="0"/>
          <w:color w:val="606060"/>
          <w:sz w:val="18"/>
        </w:rPr>
        <w:t>【フリーランス新法（特定受託事業者に係る取引の適正化等に関する法律・2024年11月1日施行）準拠テンプレート】</w:t>
      </w:r>
    </w:p>
    <w:p>
      <w:r>
        <w:rPr>
          <w:rFonts w:ascii="ＭＳ 明朝" w:hAnsi="ＭＳ 明朝"/>
          <w:b w:val="0"/>
          <w:color w:val="606060"/>
          <w:sz w:val="18"/>
        </w:rPr>
        <w:t>本書は一般的な情報提供を目的とするものです。法的アドバイスを構成するものではありません。</w:t>
      </w:r>
    </w:p>
    <w:p>
      <w:r>
        <w:rPr>
          <w:rFonts w:ascii="ＭＳ 明朝" w:hAnsi="ＭＳ 明朝"/>
          <w:b w:val="0"/>
          <w:color w:val="606060"/>
          <w:sz w:val="18"/>
        </w:rPr>
        <w:t>個別案件の内容・リスク判断については弁護士等の専門家にご相談ください。</w:t>
      </w:r>
    </w:p>
    <w:p>
      <w:r>
        <w:rPr>
          <w:rFonts w:ascii="ＭＳ 明朝" w:hAnsi="ＭＳ 明朝"/>
          <w:b w:val="0"/>
          <w:color w:val="606060"/>
          <w:sz w:val="18"/>
        </w:rPr>
        <w:t>出典: 公正取引委員会「フリーランス・事業者間取引適正化等法」https://www.jftc.go.jp/freelancelaw_2024/</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